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cs="宋体" w:asciiTheme="majorEastAsia" w:hAnsiTheme="majorEastAsia" w:eastAsiaTheme="majorEastAsia"/>
          <w:kern w:val="36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丹阳农商银行2026年员工福利线上消费渠道项目</w:t>
      </w:r>
    </w:p>
    <w:p>
      <w:pPr>
        <w:pStyle w:val="2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招标</w:t>
      </w:r>
      <w:r>
        <w:rPr>
          <w:rFonts w:cs="宋体" w:asciiTheme="majorEastAsia" w:hAnsiTheme="majorEastAsia" w:eastAsiaTheme="majorEastAsia"/>
          <w:kern w:val="36"/>
          <w:sz w:val="36"/>
          <w:szCs w:val="36"/>
        </w:rPr>
        <w:t>结果</w:t>
      </w:r>
      <w:r>
        <w:rPr>
          <w:rFonts w:hint="eastAsia" w:cs="宋体" w:asciiTheme="majorEastAsia" w:hAnsiTheme="majorEastAsia" w:eastAsiaTheme="majorEastAsia"/>
          <w:kern w:val="36"/>
          <w:sz w:val="36"/>
          <w:szCs w:val="36"/>
        </w:rPr>
        <w:t>公示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cs="宋体" w:asciiTheme="majorEastAsia" w:hAnsiTheme="majorEastAsia" w:eastAsiaTheme="majorEastAsia"/>
          <w:b w:val="0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cs="宋体" w:asciiTheme="majorEastAsia" w:hAnsiTheme="majorEastAsia" w:eastAsiaTheme="majorEastAsia"/>
          <w:b w:val="0"/>
          <w:bCs/>
          <w:kern w:val="0"/>
          <w:sz w:val="28"/>
          <w:szCs w:val="28"/>
          <w:lang w:val="en-US" w:eastAsia="zh-CN" w:bidi="ar-SA"/>
        </w:rPr>
        <w:t xml:space="preserve">丹阳农商银行2026年员工福利线上消费渠道项目进行邀请招标，经集中采购委员会评审、决议，现将招标结果公示如下: </w:t>
      </w:r>
    </w:p>
    <w:p>
      <w:pPr>
        <w:widowControl/>
        <w:spacing w:line="500" w:lineRule="exact"/>
        <w:jc w:val="left"/>
        <w:rPr>
          <w:rFonts w:cs="宋体" w:asciiTheme="majorEastAsia" w:hAnsiTheme="majorEastAsia" w:eastAsiaTheme="majorEastAsia"/>
          <w:b/>
          <w:bCs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bCs/>
          <w:kern w:val="0"/>
          <w:sz w:val="28"/>
          <w:szCs w:val="28"/>
        </w:rPr>
        <w:t>一、项目情况：</w:t>
      </w:r>
    </w:p>
    <w:p>
      <w:pPr>
        <w:widowControl/>
        <w:spacing w:line="500" w:lineRule="exact"/>
        <w:jc w:val="left"/>
        <w:rPr>
          <w:rFonts w:hint="eastAsia" w:cs="宋体" w:asciiTheme="majorEastAsia" w:hAnsiTheme="majorEastAsia" w:eastAsiaTheme="majorEastAsia"/>
          <w:bCs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/>
          <w:bCs/>
          <w:kern w:val="0"/>
          <w:sz w:val="28"/>
          <w:szCs w:val="28"/>
        </w:rPr>
        <w:t xml:space="preserve">   </w:t>
      </w:r>
      <w:r>
        <w:rPr>
          <w:rFonts w:hint="eastAsia" w:cs="宋体" w:asciiTheme="majorEastAsia" w:hAnsiTheme="majorEastAsia" w:eastAsiaTheme="majorEastAsia"/>
          <w:bCs/>
          <w:kern w:val="0"/>
          <w:sz w:val="28"/>
          <w:szCs w:val="28"/>
        </w:rPr>
        <w:t xml:space="preserve"> 招标人：江苏丹阳农村商业银行股份有限公司</w:t>
      </w:r>
    </w:p>
    <w:p>
      <w:pPr>
        <w:widowControl/>
        <w:spacing w:line="500" w:lineRule="exact"/>
        <w:ind w:firstLine="560" w:firstLineChars="200"/>
        <w:jc w:val="left"/>
        <w:rPr>
          <w:rFonts w:hint="eastAsia" w:cs="宋体" w:asciiTheme="majorEastAsia" w:hAnsiTheme="majorEastAsia" w:eastAsiaTheme="majorEastAsia"/>
          <w:bCs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28"/>
          <w:szCs w:val="28"/>
        </w:rPr>
        <w:t>项目名称：丹阳农商银行2026年员工福利线上消费渠道项目</w:t>
      </w:r>
    </w:p>
    <w:p>
      <w:pPr>
        <w:widowControl/>
        <w:spacing w:line="500" w:lineRule="exact"/>
        <w:ind w:firstLine="560" w:firstLineChars="200"/>
        <w:jc w:val="left"/>
        <w:rPr>
          <w:rFonts w:hint="eastAsia" w:cs="宋体" w:asciiTheme="majorEastAsia" w:hAnsiTheme="majorEastAsia" w:eastAsiaTheme="majorEastAsia"/>
          <w:bCs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28"/>
          <w:szCs w:val="28"/>
        </w:rPr>
        <w:t>项目编号：</w:t>
      </w:r>
      <w:r>
        <w:rPr>
          <w:rFonts w:hint="eastAsia" w:cs="宋体" w:asciiTheme="majorEastAsia" w:hAnsiTheme="majorEastAsia" w:eastAsiaTheme="majorEastAsia"/>
          <w:bCs/>
          <w:kern w:val="0"/>
          <w:sz w:val="28"/>
          <w:szCs w:val="28"/>
          <w:lang w:val="en-US" w:eastAsia="zh-CN"/>
        </w:rPr>
        <w:t>202610</w:t>
      </w:r>
    </w:p>
    <w:p>
      <w:pPr>
        <w:widowControl/>
        <w:spacing w:line="500" w:lineRule="exact"/>
        <w:jc w:val="lef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bCs/>
          <w:kern w:val="0"/>
          <w:sz w:val="28"/>
          <w:szCs w:val="28"/>
        </w:rPr>
        <w:t>二、招标公告媒体及日期：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丹阳农商银行官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网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kern w:val="0"/>
          <w:sz w:val="28"/>
          <w:szCs w:val="28"/>
        </w:rPr>
        <w:t>招标公告发布日期：</w:t>
      </w:r>
      <w:r>
        <w:rPr>
          <w:rFonts w:hint="eastAsia" w:cs="仿宋" w:asciiTheme="majorEastAsia" w:hAnsiTheme="majorEastAsia" w:eastAsiaTheme="majorEastAsia"/>
          <w:bCs/>
          <w:sz w:val="28"/>
          <w:szCs w:val="28"/>
        </w:rPr>
        <w:t>202</w:t>
      </w:r>
      <w:r>
        <w:rPr>
          <w:rFonts w:hint="eastAsia" w:cs="仿宋" w:asciiTheme="majorEastAsia" w:hAnsiTheme="majorEastAsia" w:eastAsiaTheme="majorEastAsia"/>
          <w:bCs/>
          <w:sz w:val="28"/>
          <w:szCs w:val="28"/>
          <w:lang w:val="en-US" w:eastAsia="zh-CN"/>
        </w:rPr>
        <w:t>6</w:t>
      </w:r>
      <w:r>
        <w:rPr>
          <w:rFonts w:hint="eastAsia" w:cs="仿宋" w:asciiTheme="majorEastAsia" w:hAnsiTheme="majorEastAsia" w:eastAsiaTheme="majorEastAsia"/>
          <w:bCs/>
          <w:sz w:val="28"/>
          <w:szCs w:val="28"/>
        </w:rPr>
        <w:t>年</w:t>
      </w:r>
      <w:r>
        <w:rPr>
          <w:rFonts w:hint="eastAsia" w:cs="仿宋" w:asciiTheme="majorEastAsia" w:hAnsiTheme="majorEastAsia" w:eastAsiaTheme="majorEastAsia"/>
          <w:bCs/>
          <w:sz w:val="28"/>
          <w:szCs w:val="28"/>
          <w:lang w:val="en-US" w:eastAsia="zh-CN"/>
        </w:rPr>
        <w:t>7</w:t>
      </w:r>
      <w:r>
        <w:rPr>
          <w:rFonts w:hint="eastAsia" w:cs="仿宋" w:asciiTheme="majorEastAsia" w:hAnsiTheme="majorEastAsia" w:eastAsiaTheme="majorEastAsia"/>
          <w:bCs/>
          <w:sz w:val="28"/>
          <w:szCs w:val="28"/>
        </w:rPr>
        <w:t>月</w:t>
      </w:r>
      <w:r>
        <w:rPr>
          <w:rFonts w:hint="eastAsia" w:cs="仿宋" w:asciiTheme="majorEastAsia" w:hAnsiTheme="majorEastAsia" w:eastAsiaTheme="majorEastAsia"/>
          <w:bCs/>
          <w:sz w:val="28"/>
          <w:szCs w:val="28"/>
          <w:lang w:val="en-US" w:eastAsia="zh-CN"/>
        </w:rPr>
        <w:t>3</w:t>
      </w:r>
      <w:r>
        <w:rPr>
          <w:rFonts w:hint="eastAsia" w:cs="仿宋" w:asciiTheme="majorEastAsia" w:hAnsiTheme="majorEastAsia" w:eastAsiaTheme="majorEastAsia"/>
          <w:bCs/>
          <w:sz w:val="28"/>
          <w:szCs w:val="28"/>
        </w:rPr>
        <w:t>日</w:t>
      </w:r>
    </w:p>
    <w:p>
      <w:pPr>
        <w:widowControl/>
        <w:spacing w:line="500" w:lineRule="exact"/>
        <w:jc w:val="lef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bCs/>
          <w:kern w:val="0"/>
          <w:sz w:val="28"/>
          <w:szCs w:val="28"/>
        </w:rPr>
        <w:t>三、</w:t>
      </w:r>
      <w:r>
        <w:rPr>
          <w:rFonts w:hint="eastAsia" w:cs="宋体" w:asciiTheme="majorEastAsia" w:hAnsiTheme="majorEastAsia" w:eastAsiaTheme="majorEastAsia"/>
          <w:b/>
          <w:bCs/>
          <w:kern w:val="0"/>
          <w:sz w:val="28"/>
          <w:szCs w:val="28"/>
        </w:rPr>
        <w:t>评标</w:t>
      </w:r>
      <w:r>
        <w:rPr>
          <w:rFonts w:cs="宋体" w:asciiTheme="majorEastAsia" w:hAnsiTheme="majorEastAsia" w:eastAsiaTheme="majorEastAsia"/>
          <w:b/>
          <w:bCs/>
          <w:kern w:val="0"/>
          <w:sz w:val="28"/>
          <w:szCs w:val="28"/>
        </w:rPr>
        <w:t>信息：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开标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日期：202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val="en-US" w:eastAsia="zh-CN"/>
        </w:rPr>
        <w:t>6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年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val="en-US" w:eastAsia="zh-CN"/>
        </w:rPr>
        <w:t>7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月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val="en-US" w:eastAsia="zh-CN"/>
        </w:rPr>
        <w:t>28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日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kern w:val="0"/>
          <w:sz w:val="28"/>
          <w:szCs w:val="28"/>
        </w:rPr>
        <w:t>地点：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丹阳农商银行总行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六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楼会议室</w:t>
      </w:r>
    </w:p>
    <w:p>
      <w:pPr>
        <w:widowControl/>
        <w:spacing w:line="500" w:lineRule="exact"/>
        <w:ind w:firstLine="560" w:firstLineChars="200"/>
        <w:jc w:val="left"/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</w:pPr>
      <w:r>
        <w:rPr>
          <w:rFonts w:cs="宋体" w:asciiTheme="majorEastAsia" w:hAnsiTheme="majorEastAsia" w:eastAsiaTheme="majorEastAsia"/>
          <w:kern w:val="0"/>
          <w:sz w:val="28"/>
          <w:szCs w:val="28"/>
        </w:rPr>
        <w:t>评委名单：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孙欣磊、宋朋朋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、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杨宁、陶俊霞、李金洪</w:t>
      </w:r>
    </w:p>
    <w:p>
      <w:pPr>
        <w:widowControl/>
        <w:spacing w:line="500" w:lineRule="exact"/>
        <w:ind w:firstLine="560" w:firstLineChars="200"/>
        <w:jc w:val="left"/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监督人：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陆治军</w:t>
      </w:r>
    </w:p>
    <w:p>
      <w:pPr>
        <w:widowControl/>
        <w:spacing w:line="500" w:lineRule="exact"/>
        <w:ind w:firstLine="560" w:firstLineChars="200"/>
        <w:jc w:val="left"/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记录人：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陈成</w:t>
      </w:r>
    </w:p>
    <w:p>
      <w:pPr>
        <w:widowControl/>
        <w:spacing w:line="500" w:lineRule="exact"/>
        <w:jc w:val="lef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b/>
          <w:bCs/>
          <w:kern w:val="0"/>
          <w:sz w:val="28"/>
          <w:szCs w:val="28"/>
        </w:rPr>
        <w:t>四、</w:t>
      </w:r>
      <w:r>
        <w:rPr>
          <w:rFonts w:hint="eastAsia" w:cs="宋体" w:asciiTheme="majorEastAsia" w:hAnsiTheme="majorEastAsia" w:eastAsiaTheme="majorEastAsia"/>
          <w:b/>
          <w:bCs/>
          <w:kern w:val="0"/>
          <w:sz w:val="28"/>
          <w:szCs w:val="28"/>
        </w:rPr>
        <w:t>招标结果</w:t>
      </w:r>
      <w:r>
        <w:rPr>
          <w:rFonts w:cs="宋体" w:asciiTheme="majorEastAsia" w:hAnsiTheme="majorEastAsia" w:eastAsiaTheme="majorEastAsia"/>
          <w:b/>
          <w:bCs/>
          <w:kern w:val="0"/>
          <w:sz w:val="28"/>
          <w:szCs w:val="28"/>
        </w:rPr>
        <w:t>：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中标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人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：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1、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北京京东世纪信息科技有限公司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 xml:space="preserve">        2、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上海东福网络科技有限公司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hint="eastAsia" w:cs="宋体"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 xml:space="preserve">        3、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瑞祥全球购超市有限公司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hint="default" w:cs="宋体" w:asciiTheme="majorEastAsia" w:hAnsiTheme="majorEastAsia" w:eastAsiaTheme="majorEastAsia"/>
          <w:kern w:val="0"/>
          <w:sz w:val="28"/>
          <w:szCs w:val="28"/>
          <w:lang w:val="en-US" w:eastAsia="zh-CN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 xml:space="preserve">        4、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eastAsia="zh-CN"/>
        </w:rPr>
        <w:t>江苏慧家食品科技有限公司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。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cs="宋体" w:asciiTheme="majorEastAsia" w:hAnsiTheme="majorEastAsia" w:eastAsiaTheme="majorEastAsia"/>
          <w:kern w:val="0"/>
          <w:sz w:val="28"/>
          <w:szCs w:val="28"/>
        </w:rPr>
        <w:t>本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公示公示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期限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1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个工作日，各有关当事人对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招标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结果有异议的，可以在</w:t>
      </w:r>
      <w:r>
        <w:rPr>
          <w:rFonts w:hint="eastAsia" w:cs="宋体" w:asciiTheme="majorEastAsia" w:hAnsiTheme="majorEastAsia" w:eastAsiaTheme="majorEastAsia"/>
          <w:bCs/>
          <w:kern w:val="36"/>
          <w:sz w:val="28"/>
          <w:szCs w:val="28"/>
        </w:rPr>
        <w:t>公示之日起</w:t>
      </w:r>
      <w:r>
        <w:rPr>
          <w:rFonts w:hint="eastAsia" w:cs="宋体" w:asciiTheme="majorEastAsia" w:hAnsiTheme="majorEastAsia" w:eastAsiaTheme="majorEastAsia"/>
          <w:bCs/>
          <w:kern w:val="36"/>
          <w:sz w:val="28"/>
          <w:szCs w:val="28"/>
          <w:lang w:val="en-US" w:eastAsia="zh-CN"/>
        </w:rPr>
        <w:t>3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日内，以书面形式向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我行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 xml:space="preserve">提出质疑，逾期将不再受理。 </w:t>
      </w:r>
    </w:p>
    <w:p>
      <w:pPr>
        <w:widowControl/>
        <w:spacing w:line="500" w:lineRule="exact"/>
        <w:ind w:left="991" w:leftChars="472" w:right="560"/>
        <w:jc w:val="center"/>
        <w:rPr>
          <w:rFonts w:hint="eastAsia" w:cs="宋体"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 xml:space="preserve">                      </w:t>
      </w:r>
    </w:p>
    <w:p>
      <w:pPr>
        <w:widowControl/>
        <w:spacing w:line="500" w:lineRule="exact"/>
        <w:ind w:left="991" w:leftChars="472" w:right="560"/>
        <w:jc w:val="center"/>
        <w:rPr>
          <w:rFonts w:cs="宋体" w:asciiTheme="majorEastAsia" w:hAnsiTheme="majorEastAsia" w:eastAsiaTheme="majorEastAsia"/>
          <w:kern w:val="0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丹阳农商银行</w:t>
      </w:r>
    </w:p>
    <w:p>
      <w:pPr>
        <w:spacing w:line="500" w:lineRule="exact"/>
        <w:ind w:right="-764" w:rightChars="-364" w:firstLine="6720" w:firstLineChars="2400"/>
      </w:pPr>
      <w:r>
        <w:rPr>
          <w:rFonts w:cs="宋体" w:asciiTheme="majorEastAsia" w:hAnsiTheme="majorEastAsia" w:eastAsiaTheme="majorEastAsia"/>
          <w:kern w:val="0"/>
          <w:sz w:val="28"/>
          <w:szCs w:val="28"/>
        </w:rPr>
        <w:t>202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val="en-US" w:eastAsia="zh-CN"/>
        </w:rPr>
        <w:t>6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年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val="en-US" w:eastAsia="zh-CN"/>
        </w:rPr>
        <w:t>7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月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  <w:lang w:val="en-US" w:eastAsia="zh-CN"/>
        </w:rPr>
        <w:t>31</w:t>
      </w:r>
      <w:r>
        <w:rPr>
          <w:rFonts w:cs="宋体" w:asciiTheme="majorEastAsia" w:hAnsiTheme="majorEastAsia" w:eastAsiaTheme="majorEastAsia"/>
          <w:kern w:val="0"/>
          <w:sz w:val="28"/>
          <w:szCs w:val="28"/>
        </w:rPr>
        <w:t>日</w:t>
      </w:r>
      <w:bookmarkStart w:id="0" w:name="_GoBack"/>
      <w:bookmarkEnd w:id="0"/>
    </w:p>
    <w:sectPr>
      <w:pgSz w:w="11906" w:h="16838"/>
      <w:pgMar w:top="1440" w:right="1274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7D59"/>
    <w:rsid w:val="00006C00"/>
    <w:rsid w:val="00007851"/>
    <w:rsid w:val="00033D92"/>
    <w:rsid w:val="00090A0B"/>
    <w:rsid w:val="000F201B"/>
    <w:rsid w:val="00160C84"/>
    <w:rsid w:val="0018505C"/>
    <w:rsid w:val="00186954"/>
    <w:rsid w:val="001C335C"/>
    <w:rsid w:val="001D1CB2"/>
    <w:rsid w:val="001D422A"/>
    <w:rsid w:val="002231CF"/>
    <w:rsid w:val="00223F63"/>
    <w:rsid w:val="00230EB3"/>
    <w:rsid w:val="00233EC5"/>
    <w:rsid w:val="00246F80"/>
    <w:rsid w:val="0025375D"/>
    <w:rsid w:val="002724D3"/>
    <w:rsid w:val="002D4BE6"/>
    <w:rsid w:val="002D6099"/>
    <w:rsid w:val="002E31FD"/>
    <w:rsid w:val="0033184D"/>
    <w:rsid w:val="00360615"/>
    <w:rsid w:val="00436C22"/>
    <w:rsid w:val="00441829"/>
    <w:rsid w:val="0049182B"/>
    <w:rsid w:val="004B628F"/>
    <w:rsid w:val="004F50B6"/>
    <w:rsid w:val="005055FD"/>
    <w:rsid w:val="005552EB"/>
    <w:rsid w:val="0058201E"/>
    <w:rsid w:val="00583E60"/>
    <w:rsid w:val="005B7395"/>
    <w:rsid w:val="006104D5"/>
    <w:rsid w:val="0061113F"/>
    <w:rsid w:val="006368FB"/>
    <w:rsid w:val="006538D0"/>
    <w:rsid w:val="006820F0"/>
    <w:rsid w:val="00683D99"/>
    <w:rsid w:val="00697231"/>
    <w:rsid w:val="006B618A"/>
    <w:rsid w:val="006E4DEE"/>
    <w:rsid w:val="007041A8"/>
    <w:rsid w:val="00721391"/>
    <w:rsid w:val="00772C61"/>
    <w:rsid w:val="0078263A"/>
    <w:rsid w:val="007A29F7"/>
    <w:rsid w:val="007A5E51"/>
    <w:rsid w:val="007E657E"/>
    <w:rsid w:val="00805414"/>
    <w:rsid w:val="008245A9"/>
    <w:rsid w:val="00841B56"/>
    <w:rsid w:val="00842FAA"/>
    <w:rsid w:val="0085517D"/>
    <w:rsid w:val="009034A1"/>
    <w:rsid w:val="00913936"/>
    <w:rsid w:val="009244F1"/>
    <w:rsid w:val="00941515"/>
    <w:rsid w:val="00963375"/>
    <w:rsid w:val="00964043"/>
    <w:rsid w:val="0096659A"/>
    <w:rsid w:val="009939A4"/>
    <w:rsid w:val="009B432D"/>
    <w:rsid w:val="009E42ED"/>
    <w:rsid w:val="00A03F1E"/>
    <w:rsid w:val="00A51970"/>
    <w:rsid w:val="00AF7DC6"/>
    <w:rsid w:val="00B02BD0"/>
    <w:rsid w:val="00B566A4"/>
    <w:rsid w:val="00C05A3A"/>
    <w:rsid w:val="00C113F5"/>
    <w:rsid w:val="00C4785F"/>
    <w:rsid w:val="00C82C21"/>
    <w:rsid w:val="00CD7EA9"/>
    <w:rsid w:val="00CF2A8B"/>
    <w:rsid w:val="00D25C77"/>
    <w:rsid w:val="00D4518A"/>
    <w:rsid w:val="00D64143"/>
    <w:rsid w:val="00D82D7C"/>
    <w:rsid w:val="00D93C25"/>
    <w:rsid w:val="00DB4518"/>
    <w:rsid w:val="00DC0D19"/>
    <w:rsid w:val="00DD0772"/>
    <w:rsid w:val="00E02322"/>
    <w:rsid w:val="00E0320D"/>
    <w:rsid w:val="00E5570F"/>
    <w:rsid w:val="00E613AB"/>
    <w:rsid w:val="00EB1DA1"/>
    <w:rsid w:val="00EC0D7F"/>
    <w:rsid w:val="00ED0965"/>
    <w:rsid w:val="00ED1E69"/>
    <w:rsid w:val="00EE1E91"/>
    <w:rsid w:val="00F0160A"/>
    <w:rsid w:val="00F022E6"/>
    <w:rsid w:val="00F022FA"/>
    <w:rsid w:val="00F02BAC"/>
    <w:rsid w:val="00F03F7F"/>
    <w:rsid w:val="00F23238"/>
    <w:rsid w:val="00F316A3"/>
    <w:rsid w:val="00F3259F"/>
    <w:rsid w:val="00F40BDA"/>
    <w:rsid w:val="00F42ECE"/>
    <w:rsid w:val="00F46008"/>
    <w:rsid w:val="00F87D59"/>
    <w:rsid w:val="029F0744"/>
    <w:rsid w:val="06613756"/>
    <w:rsid w:val="09AE7139"/>
    <w:rsid w:val="0FE53671"/>
    <w:rsid w:val="17FA5D26"/>
    <w:rsid w:val="30F337BF"/>
    <w:rsid w:val="3F75798D"/>
    <w:rsid w:val="442E4C70"/>
    <w:rsid w:val="491B75F6"/>
    <w:rsid w:val="4ADB4DED"/>
    <w:rsid w:val="4EB237AC"/>
    <w:rsid w:val="5514732E"/>
    <w:rsid w:val="552C21D1"/>
    <w:rsid w:val="5CC15BA8"/>
    <w:rsid w:val="5CD03C3A"/>
    <w:rsid w:val="5DCE32F5"/>
    <w:rsid w:val="62EF594B"/>
    <w:rsid w:val="69DE5100"/>
    <w:rsid w:val="69E63E4A"/>
    <w:rsid w:val="6DB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Char"/>
    <w:basedOn w:val="7"/>
    <w:link w:val="2"/>
    <w:qFormat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62</Words>
  <Characters>360</Characters>
  <Lines>3</Lines>
  <Paragraphs>1</Paragraphs>
  <TotalTime>1</TotalTime>
  <ScaleCrop>false</ScaleCrop>
  <LinksUpToDate>false</LinksUpToDate>
  <CharactersWithSpaces>421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2021-12-21T08:58:00Z</dcterms:created>
  <dc:creator>微软用户</dc:creator>
  <cp:lastModifiedBy>陈成</cp:lastModifiedBy>
  <cp:lastPrinted>2020-06-28T06:24:00Z</cp:lastPrinted>
  <dcterms:modified xsi:type="dcterms:W3CDTF">2026-07-31T01:11:22Z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091CC75307A948229D22C999DEAEB64B</vt:lpwstr>
  </property>
</Properties>
</file>