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line="207" w:lineRule="auto"/>
        <w:ind w:left="26"/>
        <w:outlineLvl w:val="0"/>
        <w:rPr>
          <w:rFonts w:hint="default" w:ascii="黑体" w:hAnsi="黑体" w:eastAsia="黑体" w:cs="黑体"/>
          <w:sz w:val="24"/>
          <w:szCs w:val="24"/>
          <w:highlight w:val="none"/>
          <w:lang w:val="en-US" w:eastAsia="zh-CN"/>
        </w:rPr>
      </w:pPr>
      <w:r>
        <w:rPr>
          <w:rFonts w:hint="eastAsia" w:ascii="黑体" w:hAnsi="黑体" w:eastAsia="黑体" w:cs="黑体"/>
          <w:b/>
          <w:bCs/>
          <w:spacing w:val="11"/>
          <w:sz w:val="24"/>
          <w:szCs w:val="24"/>
          <w:highlight w:val="none"/>
          <w:lang w:val="en-US" w:eastAsia="zh-CN"/>
        </w:rPr>
        <w:t>2025.12版</w:t>
      </w:r>
    </w:p>
    <w:p>
      <w:pPr>
        <w:spacing w:before="1" w:line="220" w:lineRule="auto"/>
        <w:ind w:left="4963"/>
        <w:rPr>
          <w:rFonts w:ascii="黑体" w:hAnsi="黑体" w:eastAsia="黑体" w:cs="黑体"/>
          <w:sz w:val="24"/>
          <w:szCs w:val="24"/>
        </w:rPr>
      </w:pPr>
      <w:r>
        <w:rPr>
          <w:rFonts w:ascii="黑体" w:hAnsi="黑体" w:eastAsia="黑体" w:cs="黑体"/>
          <w:b/>
          <w:bCs/>
          <w:spacing w:val="-4"/>
          <w:sz w:val="24"/>
          <w:szCs w:val="24"/>
        </w:rPr>
        <w:t>合同编号：</w:t>
      </w:r>
      <w:r>
        <w:rPr>
          <w:rFonts w:ascii="黑体" w:hAnsi="黑体" w:eastAsia="黑体" w:cs="黑体"/>
          <w:sz w:val="24"/>
          <w:szCs w:val="24"/>
          <w:u w:val="single" w:color="auto"/>
        </w:rPr>
        <w:t xml:space="preserve">                  </w:t>
      </w: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4" w:lineRule="auto"/>
      </w:pPr>
    </w:p>
    <w:p>
      <w:pPr>
        <w:pStyle w:val="2"/>
        <w:spacing w:line="244" w:lineRule="auto"/>
      </w:pPr>
    </w:p>
    <w:p>
      <w:pPr>
        <w:spacing w:line="2011" w:lineRule="exact"/>
        <w:ind w:firstLine="611"/>
      </w:pPr>
      <w:r>
        <w:rPr>
          <w:position w:val="-40"/>
        </w:rPr>
        <w:drawing>
          <wp:inline distT="0" distB="0" distL="0" distR="0">
            <wp:extent cx="4509135" cy="1276985"/>
            <wp:effectExtent l="0" t="0" r="5715" b="18415"/>
            <wp:docPr id="1026" name="IM 2"/>
            <wp:cNvGraphicFramePr/>
            <a:graphic xmlns:a="http://schemas.openxmlformats.org/drawingml/2006/main">
              <a:graphicData uri="http://schemas.openxmlformats.org/drawingml/2006/picture">
                <pic:pic xmlns:pic="http://schemas.openxmlformats.org/drawingml/2006/picture">
                  <pic:nvPicPr>
                    <pic:cNvPr id="1026" name="IM 2"/>
                    <pic:cNvPicPr/>
                  </pic:nvPicPr>
                  <pic:blipFill>
                    <a:blip r:embed="rId5" cstate="print"/>
                    <a:srcRect/>
                    <a:stretch>
                      <a:fillRect/>
                    </a:stretch>
                  </pic:blipFill>
                  <pic:spPr>
                    <a:xfrm>
                      <a:off x="0" y="0"/>
                      <a:ext cx="4509515" cy="1277111"/>
                    </a:xfrm>
                    <a:prstGeom prst="rect">
                      <a:avLst/>
                    </a:prstGeom>
                  </pic:spPr>
                </pic:pic>
              </a:graphicData>
            </a:graphic>
          </wp:inline>
        </w:drawing>
      </w: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spacing w:before="172" w:line="225" w:lineRule="auto"/>
        <w:jc w:val="center"/>
        <w:outlineLvl w:val="0"/>
        <w:rPr>
          <w:rFonts w:ascii="黑体" w:hAnsi="黑体" w:eastAsia="黑体" w:cs="黑体"/>
          <w:sz w:val="53"/>
          <w:szCs w:val="53"/>
        </w:rPr>
      </w:pPr>
      <w:r>
        <w:rPr>
          <w:rFonts w:hint="eastAsia" w:ascii="黑体" w:hAnsi="黑体" w:eastAsia="黑体" w:cs="黑体"/>
          <w:b/>
          <w:bCs/>
          <w:spacing w:val="33"/>
          <w:sz w:val="53"/>
          <w:szCs w:val="53"/>
          <w:lang w:val="en-US" w:eastAsia="zh-CN"/>
        </w:rPr>
        <w:t>最高额动产质押</w:t>
      </w:r>
      <w:r>
        <w:rPr>
          <w:rFonts w:ascii="黑体" w:hAnsi="黑体" w:eastAsia="黑体" w:cs="黑体"/>
          <w:b/>
          <w:bCs/>
          <w:spacing w:val="33"/>
          <w:sz w:val="53"/>
          <w:szCs w:val="53"/>
        </w:rPr>
        <w:t>合同</w:t>
      </w: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tabs>
          <w:tab w:val="left" w:pos="6614"/>
        </w:tabs>
        <w:spacing w:before="130" w:line="520" w:lineRule="auto"/>
        <w:ind w:left="828" w:right="1720"/>
        <w:jc w:val="both"/>
        <w:rPr>
          <w:rFonts w:ascii="宋体" w:hAnsi="宋体" w:eastAsia="宋体" w:cs="宋体"/>
          <w:sz w:val="40"/>
          <w:szCs w:val="40"/>
        </w:rPr>
      </w:pPr>
      <w:r>
        <w:rPr>
          <w:rFonts w:ascii="宋体" w:hAnsi="宋体" w:eastAsia="宋体" w:cs="宋体"/>
          <w:spacing w:val="-13"/>
          <w:sz w:val="40"/>
          <w:szCs w:val="40"/>
        </w:rPr>
        <w:t>借</w:t>
      </w:r>
      <w:r>
        <w:rPr>
          <w:rFonts w:ascii="宋体" w:hAnsi="宋体" w:eastAsia="宋体" w:cs="宋体"/>
          <w:spacing w:val="17"/>
          <w:sz w:val="40"/>
          <w:szCs w:val="40"/>
        </w:rPr>
        <w:t xml:space="preserve"> </w:t>
      </w:r>
      <w:r>
        <w:rPr>
          <w:rFonts w:ascii="宋体" w:hAnsi="宋体" w:eastAsia="宋体" w:cs="宋体"/>
          <w:spacing w:val="-13"/>
          <w:sz w:val="40"/>
          <w:szCs w:val="40"/>
        </w:rPr>
        <w:t>款</w:t>
      </w:r>
      <w:r>
        <w:rPr>
          <w:rFonts w:ascii="宋体" w:hAnsi="宋体" w:eastAsia="宋体" w:cs="宋体"/>
          <w:spacing w:val="18"/>
          <w:sz w:val="40"/>
          <w:szCs w:val="40"/>
        </w:rPr>
        <w:t xml:space="preserve"> </w:t>
      </w:r>
      <w:r>
        <w:rPr>
          <w:rFonts w:ascii="宋体" w:hAnsi="宋体" w:eastAsia="宋体" w:cs="宋体"/>
          <w:spacing w:val="-13"/>
          <w:sz w:val="40"/>
          <w:szCs w:val="40"/>
        </w:rPr>
        <w:t xml:space="preserve">人 </w:t>
      </w:r>
      <w:r>
        <w:rPr>
          <w:rFonts w:ascii="宋体" w:hAnsi="宋体" w:eastAsia="宋体" w:cs="宋体"/>
          <w:sz w:val="40"/>
          <w:szCs w:val="40"/>
          <w:u w:val="single" w:color="auto"/>
        </w:rPr>
        <w:tab/>
      </w:r>
      <w:r>
        <w:rPr>
          <w:rFonts w:ascii="宋体" w:hAnsi="宋体" w:eastAsia="宋体" w:cs="宋体"/>
          <w:sz w:val="40"/>
          <w:szCs w:val="40"/>
        </w:rPr>
        <w:t xml:space="preserve"> </w:t>
      </w:r>
      <w:r>
        <w:rPr>
          <w:rFonts w:ascii="宋体" w:hAnsi="宋体" w:eastAsia="宋体" w:cs="宋体"/>
          <w:spacing w:val="-4"/>
          <w:sz w:val="40"/>
          <w:szCs w:val="40"/>
        </w:rPr>
        <w:t xml:space="preserve">借款金额 </w:t>
      </w:r>
      <w:r>
        <w:rPr>
          <w:rFonts w:ascii="宋体" w:hAnsi="宋体" w:eastAsia="宋体" w:cs="宋体"/>
          <w:sz w:val="40"/>
          <w:szCs w:val="40"/>
          <w:u w:val="single" w:color="auto"/>
        </w:rPr>
        <w:tab/>
      </w:r>
      <w:r>
        <w:rPr>
          <w:rFonts w:ascii="宋体" w:hAnsi="宋体" w:eastAsia="宋体" w:cs="宋体"/>
          <w:sz w:val="40"/>
          <w:szCs w:val="40"/>
        </w:rPr>
        <w:t xml:space="preserve"> </w:t>
      </w:r>
      <w:r>
        <w:rPr>
          <w:rFonts w:ascii="宋体" w:hAnsi="宋体" w:eastAsia="宋体" w:cs="宋体"/>
          <w:spacing w:val="-29"/>
          <w:sz w:val="40"/>
          <w:szCs w:val="40"/>
        </w:rPr>
        <w:t>期</w:t>
      </w:r>
      <w:r>
        <w:rPr>
          <w:rFonts w:ascii="宋体" w:hAnsi="宋体" w:eastAsia="宋体" w:cs="宋体"/>
          <w:spacing w:val="10"/>
          <w:sz w:val="40"/>
          <w:szCs w:val="40"/>
        </w:rPr>
        <w:t xml:space="preserve">    </w:t>
      </w:r>
      <w:r>
        <w:rPr>
          <w:rFonts w:ascii="宋体" w:hAnsi="宋体" w:eastAsia="宋体" w:cs="宋体"/>
          <w:spacing w:val="-29"/>
          <w:sz w:val="40"/>
          <w:szCs w:val="40"/>
        </w:rPr>
        <w:t>限</w:t>
      </w:r>
      <w:r>
        <w:rPr>
          <w:rFonts w:ascii="宋体" w:hAnsi="宋体" w:eastAsia="宋体" w:cs="宋体"/>
          <w:spacing w:val="1"/>
          <w:sz w:val="40"/>
          <w:szCs w:val="40"/>
        </w:rPr>
        <w:t xml:space="preserve"> </w:t>
      </w:r>
      <w:r>
        <w:rPr>
          <w:rFonts w:ascii="宋体" w:hAnsi="宋体" w:eastAsia="宋体" w:cs="宋体"/>
          <w:sz w:val="40"/>
          <w:szCs w:val="40"/>
          <w:u w:val="single" w:color="auto"/>
        </w:rPr>
        <w:t xml:space="preserve">                     </w:t>
      </w:r>
    </w:p>
    <w:p>
      <w:pPr>
        <w:spacing w:line="520" w:lineRule="auto"/>
        <w:rPr>
          <w:rFonts w:ascii="宋体" w:hAnsi="宋体" w:eastAsia="宋体" w:cs="宋体"/>
          <w:sz w:val="40"/>
          <w:szCs w:val="40"/>
        </w:rPr>
        <w:sectPr>
          <w:pgSz w:w="11906" w:h="16839"/>
          <w:pgMar w:top="1399" w:right="1785" w:bottom="0" w:left="1785" w:header="0" w:footer="0" w:gutter="0"/>
          <w:cols w:space="720" w:num="1"/>
        </w:sectPr>
      </w:pPr>
    </w:p>
    <w:p>
      <w:pPr>
        <w:keepNext w:val="0"/>
        <w:keepLines w:val="0"/>
        <w:pageBreakBefore w:val="0"/>
        <w:widowControl w:val="0"/>
        <w:kinsoku/>
        <w:wordWrap/>
        <w:overflowPunct/>
        <w:topLinePunct w:val="0"/>
        <w:bidi w:val="0"/>
        <w:spacing w:line="312" w:lineRule="auto"/>
        <w:textAlignment w:val="auto"/>
        <w:rPr>
          <w:rFonts w:ascii="宋体" w:hAnsi="宋体"/>
          <w:b/>
          <w:sz w:val="24"/>
        </w:rPr>
      </w:pPr>
      <w:r>
        <w:rPr>
          <w:rFonts w:hint="eastAsia" w:ascii="宋体" w:hAnsi="宋体"/>
          <w:b/>
          <w:sz w:val="24"/>
        </w:rPr>
        <w:t>质权人（以下简称甲方）：                           见本合同第二十三条</w:t>
      </w:r>
    </w:p>
    <w:p>
      <w:pPr>
        <w:keepNext w:val="0"/>
        <w:keepLines w:val="0"/>
        <w:pageBreakBefore w:val="0"/>
        <w:widowControl w:val="0"/>
        <w:kinsoku/>
        <w:wordWrap/>
        <w:overflowPunct/>
        <w:topLinePunct w:val="0"/>
        <w:bidi w:val="0"/>
        <w:spacing w:line="312" w:lineRule="auto"/>
        <w:textAlignment w:val="auto"/>
        <w:rPr>
          <w:rFonts w:hint="eastAsia" w:ascii="宋体" w:hAnsi="宋体"/>
          <w:b/>
          <w:sz w:val="24"/>
        </w:rPr>
      </w:pPr>
      <w:r>
        <w:rPr>
          <w:rFonts w:hint="eastAsia" w:ascii="宋体" w:hAnsi="宋体"/>
          <w:b/>
          <w:sz w:val="24"/>
        </w:rPr>
        <w:t>出质人（以下简称乙方）：                           见本合同第二十三条</w:t>
      </w:r>
    </w:p>
    <w:p>
      <w:pPr>
        <w:keepNext w:val="0"/>
        <w:keepLines w:val="0"/>
        <w:pageBreakBefore w:val="0"/>
        <w:widowControl w:val="0"/>
        <w:kinsoku/>
        <w:wordWrap/>
        <w:overflowPunct/>
        <w:topLinePunct w:val="0"/>
        <w:bidi w:val="0"/>
        <w:spacing w:line="312" w:lineRule="auto"/>
        <w:textAlignment w:val="auto"/>
        <w:rPr>
          <w:rFonts w:hint="eastAsia" w:ascii="宋体" w:hAnsi="宋体"/>
          <w:b/>
          <w:sz w:val="24"/>
        </w:rPr>
      </w:pPr>
      <w:r>
        <w:rPr>
          <w:rFonts w:hint="eastAsia" w:ascii="宋体" w:hAnsi="宋体"/>
          <w:b/>
          <w:sz w:val="24"/>
        </w:rPr>
        <w:t>签订本合同的前提条件                              见本合同第二十四条</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宋体" w:hAnsi="宋体"/>
          <w:sz w:val="24"/>
        </w:rPr>
      </w:pPr>
      <w:r>
        <w:rPr>
          <w:rFonts w:hint="eastAsia" w:ascii="宋体" w:hAnsi="宋体"/>
          <w:b/>
          <w:sz w:val="24"/>
        </w:rPr>
        <w:t>第一条</w:t>
      </w:r>
      <w:r>
        <w:rPr>
          <w:rFonts w:hint="eastAsia" w:ascii="宋体" w:hAnsi="宋体"/>
          <w:sz w:val="24"/>
        </w:rPr>
        <w:t xml:space="preserve"> 质物见本合同第二十五条</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宋体" w:hAnsi="宋体"/>
          <w:sz w:val="24"/>
        </w:rPr>
      </w:pPr>
      <w:r>
        <w:rPr>
          <w:rFonts w:hint="eastAsia" w:ascii="宋体" w:hAnsi="宋体"/>
          <w:b/>
          <w:sz w:val="24"/>
        </w:rPr>
        <w:t>第二条</w:t>
      </w:r>
      <w:r>
        <w:rPr>
          <w:rFonts w:hint="eastAsia" w:ascii="宋体" w:hAnsi="宋体"/>
          <w:sz w:val="24"/>
        </w:rPr>
        <w:t xml:space="preserve"> 质押担保范围</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一、质押担保债权期限及额度见本合同第二十六条</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二、上述期间内的任一时点，甲方可以循环或不循环向债务人提供融资。乙方对甲方向债务人提供融资而形成的债权均提供质押担保，而不论次数和每次的金额，也不论债务人单笔债务的履行期限届满日是否超过上述期间。融资业务每笔的起止日、利率及金额等以主合同的借款凭证或相关债务凭证为准。</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宋体" w:hAnsi="宋体"/>
          <w:b/>
          <w:sz w:val="24"/>
        </w:rPr>
      </w:pPr>
      <w:r>
        <w:rPr>
          <w:rFonts w:hint="eastAsia" w:ascii="宋体" w:hAnsi="宋体"/>
          <w:b/>
          <w:sz w:val="24"/>
        </w:rPr>
        <w:t>三、当债务人未按主合同约定履行其债务时，无论甲方对主合同项下的债权是否拥有其他担保 （包括但不限于保证、抵押、质押、保函、备用信用证等担保方式），甲方均有权直接要求乙方在其担保范围内承担担保责任，乙方无条件放弃抗辩权。</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宋体" w:hAnsi="宋体"/>
          <w:b/>
          <w:sz w:val="24"/>
          <w:highlight w:val="none"/>
        </w:rPr>
      </w:pPr>
      <w:r>
        <w:rPr>
          <w:rFonts w:hint="eastAsia" w:ascii="宋体" w:hAnsi="宋体"/>
          <w:b/>
          <w:sz w:val="24"/>
          <w:highlight w:val="none"/>
        </w:rPr>
        <w:t>四、本合同项下对应主合同项下债权发生</w:t>
      </w:r>
      <w:r>
        <w:rPr>
          <w:rFonts w:hint="eastAsia" w:ascii="宋体" w:hAnsi="宋体"/>
          <w:b/>
          <w:sz w:val="24"/>
          <w:highlight w:val="none"/>
          <w:lang w:val="en-US" w:eastAsia="zh-CN"/>
        </w:rPr>
        <w:t>借新还旧和</w:t>
      </w:r>
      <w:r>
        <w:rPr>
          <w:rFonts w:hint="eastAsia" w:ascii="宋体" w:hAnsi="宋体"/>
          <w:b/>
          <w:sz w:val="24"/>
          <w:highlight w:val="none"/>
        </w:rPr>
        <w:t>展期的，乙方承诺仍同意在质押财产范围内承担担保责任，且无需甲方另行征得乙方书面或口头同意。</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宋体" w:hAnsi="宋体"/>
          <w:sz w:val="24"/>
        </w:rPr>
      </w:pPr>
      <w:r>
        <w:rPr>
          <w:rFonts w:hint="eastAsia" w:ascii="宋体" w:hAnsi="宋体"/>
          <w:b/>
          <w:sz w:val="24"/>
        </w:rPr>
        <w:t>第三条</w:t>
      </w:r>
      <w:r>
        <w:rPr>
          <w:rFonts w:hint="eastAsia" w:ascii="宋体" w:hAnsi="宋体"/>
          <w:sz w:val="24"/>
        </w:rPr>
        <w:t xml:space="preserve"> 质权的存续期间</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质权的存续期间为本合同生效之日起至被担保的债权诉讼时效届满之日止。</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宋体" w:hAnsi="宋体"/>
          <w:sz w:val="24"/>
        </w:rPr>
      </w:pPr>
      <w:r>
        <w:rPr>
          <w:rFonts w:hint="eastAsia" w:ascii="宋体" w:hAnsi="宋体"/>
          <w:b/>
          <w:sz w:val="24"/>
        </w:rPr>
        <w:t>第四条</w:t>
      </w:r>
      <w:r>
        <w:rPr>
          <w:rFonts w:hint="eastAsia" w:ascii="宋体" w:hAnsi="宋体"/>
          <w:sz w:val="24"/>
        </w:rPr>
        <w:t xml:space="preserve"> 被担保的主合同的变更</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乙方确认，甲方与债务人协议变更主合同条款的，视为已征得乙方事先同意，乙方担保责任不因此而减免。如加重乙方责任的，需征得乙方同意。</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宋体" w:hAnsi="宋体"/>
          <w:sz w:val="24"/>
        </w:rPr>
      </w:pPr>
      <w:r>
        <w:rPr>
          <w:rFonts w:hint="eastAsia" w:ascii="宋体" w:hAnsi="宋体"/>
          <w:b/>
          <w:sz w:val="24"/>
        </w:rPr>
        <w:t>第五条</w:t>
      </w:r>
      <w:r>
        <w:rPr>
          <w:rFonts w:hint="eastAsia" w:ascii="宋体" w:hAnsi="宋体"/>
          <w:sz w:val="24"/>
        </w:rPr>
        <w:t xml:space="preserve"> 乙方承诺</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一、质押担保的效力及于质押的物品的从物、从权利和孳息。</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二、在质权人未获清偿前不得对本合同项下质物作任何处分。</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三、乙方违反本合同项下相关约定的，使甲方因质权不能实现而遭受损失的，应负赔偿责任。</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四、</w:t>
      </w:r>
      <w:r>
        <w:rPr>
          <w:rFonts w:hint="eastAsia" w:ascii="宋体" w:hAnsi="宋体"/>
          <w:b/>
          <w:sz w:val="24"/>
        </w:rPr>
        <w:t>乙方不可撤销地授权甲方可将包括自身的基本信息、信贷交易信息和不良信用记录等相关信息向中国人民银行金融信用信息基础数据库报送。</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宋体" w:hAnsi="宋体"/>
          <w:sz w:val="24"/>
        </w:rPr>
      </w:pPr>
      <w:r>
        <w:rPr>
          <w:rFonts w:hint="eastAsia" w:ascii="宋体" w:hAnsi="宋体"/>
          <w:b/>
          <w:sz w:val="24"/>
        </w:rPr>
        <w:t>第六条</w:t>
      </w:r>
      <w:r>
        <w:rPr>
          <w:rFonts w:hint="eastAsia" w:ascii="宋体" w:hAnsi="宋体"/>
          <w:sz w:val="24"/>
        </w:rPr>
        <w:t xml:space="preserve"> 甲方承诺</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一、妥善保管质物及相关资料，待债务人履行全部债务后，及时返还乙方。</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二、因甲方原因质物保管不当导致损坏或丢失，应恢复原状或赔偿损失。</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三、甲、乙双方根据有关协议委托第三人监管质物的，甲方不承担上述两款责任。</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宋体" w:hAnsi="宋体"/>
          <w:sz w:val="24"/>
        </w:rPr>
      </w:pPr>
      <w:r>
        <w:rPr>
          <w:rFonts w:hint="eastAsia" w:ascii="宋体" w:hAnsi="宋体"/>
          <w:b/>
          <w:sz w:val="24"/>
        </w:rPr>
        <w:t>第七条</w:t>
      </w:r>
      <w:r>
        <w:rPr>
          <w:rFonts w:hint="eastAsia" w:ascii="宋体" w:hAnsi="宋体"/>
          <w:sz w:val="24"/>
        </w:rPr>
        <w:t xml:space="preserve"> 质押担保的合同效力</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宋体" w:hAnsi="宋体"/>
          <w:b/>
          <w:sz w:val="24"/>
        </w:rPr>
      </w:pPr>
      <w:r>
        <w:rPr>
          <w:rFonts w:hint="eastAsia" w:ascii="宋体" w:hAnsi="宋体"/>
          <w:b/>
          <w:sz w:val="24"/>
        </w:rPr>
        <w:t>主债务合同无效，并无影响本合同项下质押担保条款的效力。如果主合同被确认为无效，则乙方以质物对于债务人因返还财产或赔偿损失而形成的债务也承担担保责任。</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宋体" w:hAnsi="宋体"/>
          <w:sz w:val="24"/>
        </w:rPr>
      </w:pPr>
      <w:r>
        <w:rPr>
          <w:rFonts w:hint="eastAsia" w:ascii="宋体" w:hAnsi="宋体"/>
          <w:b/>
          <w:sz w:val="24"/>
        </w:rPr>
        <w:t>第八条</w:t>
      </w:r>
      <w:r>
        <w:rPr>
          <w:rFonts w:hint="eastAsia" w:ascii="宋体" w:hAnsi="宋体"/>
          <w:sz w:val="24"/>
        </w:rPr>
        <w:t xml:space="preserve"> 质物的保管</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一、甲乙双方与第三方签订《动产质押监管协议》的，由第三方对质物进行保管、监管。</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二、质押期间，监管人有妥善保管质物的义务，因保管不善导致质物灭失、毁损，甲方不承担赔偿责任。乙方可根据相关协议追究监管人赔偿责任。</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三、如因乙方原因或第三方原因造成质物价值下降或灭失，乙方对主合同债务仍承担担保责任不得免责。</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宋体" w:hAnsi="宋体"/>
          <w:sz w:val="24"/>
        </w:rPr>
      </w:pPr>
      <w:r>
        <w:rPr>
          <w:rFonts w:hint="eastAsia" w:ascii="宋体" w:hAnsi="宋体"/>
          <w:b/>
          <w:sz w:val="24"/>
        </w:rPr>
        <w:t>第九条</w:t>
      </w:r>
      <w:r>
        <w:rPr>
          <w:rFonts w:hint="eastAsia" w:ascii="宋体" w:hAnsi="宋体"/>
          <w:sz w:val="24"/>
        </w:rPr>
        <w:t xml:space="preserve"> 质物的保险</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一、质权存续期间，甲方有权利要求乙方为质物投保，保险金额不低于主合同项下债权本息。保险期至少应超过主债务履行期间三个月。在本合同有效期内，乙方不得以任何理由中断或撤销保险。如果保险期届满时，乙方担保的债权未全部受偿的，乙方应对保险期作相应延长。</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二、乙方应当要求保险人在保险单上注明：如发生保险事故，保险赔偿金必须直接划付至甲方指定账户。乙方同意甲方自由选择下列方式处理该保险赔偿金：</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（一）提前清偿本合同项下的债务；</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（二）转为定期存款，存单用于质押；</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（三）向甲方指定的第三人提存；</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（四）经甲方同意，用于修复质物，以恢复质物价值；</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（五）乙方提供符合甲方要求的新的担保后，可将保险赔偿金自由处分。</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宋体" w:hAnsi="宋体"/>
          <w:sz w:val="24"/>
        </w:rPr>
      </w:pPr>
      <w:r>
        <w:rPr>
          <w:rFonts w:hint="eastAsia" w:ascii="宋体" w:hAnsi="宋体"/>
          <w:b/>
          <w:sz w:val="24"/>
        </w:rPr>
        <w:t>第十条</w:t>
      </w:r>
      <w:r>
        <w:rPr>
          <w:rFonts w:hint="eastAsia" w:ascii="宋体" w:hAnsi="宋体"/>
          <w:sz w:val="24"/>
        </w:rPr>
        <w:t xml:space="preserve"> 第三人损害赔偿</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一、质权存续期间，如因第三人行为导致质物价值减少的，损害赔偿金应存入甲方指定账户。对该损害赔偿金的处理参照本合同第九条第二款之规定。</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二、质权存续期间，因第三人的行为导致质物价值不足以清偿本合同项下主债务及相关费用的，乙方应重新提供甲方认可的担保。质物价值未减少的部分，仍作为债权的担保。</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宋体" w:hAnsi="宋体"/>
          <w:sz w:val="24"/>
        </w:rPr>
      </w:pPr>
      <w:r>
        <w:rPr>
          <w:rFonts w:hint="eastAsia" w:ascii="宋体" w:hAnsi="宋体"/>
          <w:b/>
          <w:sz w:val="24"/>
        </w:rPr>
        <w:t xml:space="preserve">第十一条 </w:t>
      </w:r>
      <w:r>
        <w:rPr>
          <w:rFonts w:hint="eastAsia" w:ascii="宋体" w:hAnsi="宋体"/>
          <w:sz w:val="24"/>
        </w:rPr>
        <w:t>质物的处分</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一、质权存续期间，乙方处分质物的，应事先征得甲方书面同意，并将质物所得价款直接划入甲方指定账户。乙方同意甲方有权对质物所得价款参照本合同第九条第二款之规定自主处理。</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二、《动产质物清单》对质物价值的约定，不作为甲方处分该质物时的估价依据，不对甲方行使质权构成任何限制。</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宋体" w:hAnsi="宋体"/>
          <w:sz w:val="24"/>
        </w:rPr>
      </w:pPr>
      <w:r>
        <w:rPr>
          <w:rFonts w:hint="eastAsia" w:ascii="宋体" w:hAnsi="宋体"/>
          <w:b/>
          <w:sz w:val="24"/>
        </w:rPr>
        <w:t>第十二条</w:t>
      </w:r>
      <w:r>
        <w:rPr>
          <w:rFonts w:hint="eastAsia" w:ascii="宋体" w:hAnsi="宋体"/>
          <w:sz w:val="24"/>
        </w:rPr>
        <w:t xml:space="preserve"> 质权的实现</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发生下列情况之一的，甲方有权依法处分质物，并参照本合同第九条第二款之规定自主处理。</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一、本合同项下全部或部分债务本金及利息履行期届满，甲方未受清偿的。</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二、质权存续期间，乙方违反本合同之约定，或主合同项下债务约定，甲方有权要求限期纠正违约、提供相应的保证、赔偿损失，并有权提前处置质物。</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宋体" w:hAnsi="宋体"/>
          <w:sz w:val="24"/>
        </w:rPr>
      </w:pPr>
      <w:r>
        <w:rPr>
          <w:rFonts w:hint="eastAsia" w:ascii="宋体" w:hAnsi="宋体"/>
          <w:b/>
          <w:sz w:val="24"/>
        </w:rPr>
        <w:t>第十三条</w:t>
      </w:r>
      <w:r>
        <w:rPr>
          <w:rFonts w:hint="eastAsia" w:ascii="宋体" w:hAnsi="宋体"/>
          <w:sz w:val="24"/>
        </w:rPr>
        <w:t xml:space="preserve"> 费用的承担</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本合同项下有关质物的公证、鉴定、保管、提存等费用均由乙方承担。</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宋体" w:hAnsi="宋体"/>
          <w:sz w:val="24"/>
        </w:rPr>
      </w:pPr>
      <w:r>
        <w:rPr>
          <w:rFonts w:hint="eastAsia" w:ascii="宋体" w:hAnsi="宋体"/>
          <w:b/>
          <w:sz w:val="24"/>
        </w:rPr>
        <w:t>第十四条</w:t>
      </w:r>
      <w:r>
        <w:rPr>
          <w:rFonts w:hint="eastAsia" w:ascii="宋体" w:hAnsi="宋体"/>
          <w:sz w:val="24"/>
        </w:rPr>
        <w:t xml:space="preserve"> 违约及处理</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质权存续期间，乙方违反本合同第一条、第五条、第八条、第九条、第十条、第十一条的约定，甲方有权要求乙方限期纠正违约、提供相应的担保、赔偿损失，并有权提前处分质物。乙方同意甲方有权对处分质物所得价款选择下列方法进行处理：</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（1）清偿或提前清偿主合同项下债务本息及相关费用；</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（2）转为定期存款，存单用于质押；</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（3）向甲方指定的第三人提存；</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（4）乙方提供符合甲方要求的新的担保后，可将所得价款自由处分。</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宋体" w:hAnsi="宋体"/>
          <w:sz w:val="24"/>
        </w:rPr>
      </w:pPr>
      <w:r>
        <w:rPr>
          <w:rFonts w:hint="eastAsia" w:ascii="宋体" w:hAnsi="宋体"/>
          <w:b/>
          <w:sz w:val="24"/>
        </w:rPr>
        <w:t>第十五条</w:t>
      </w:r>
      <w:r>
        <w:rPr>
          <w:rFonts w:hint="eastAsia" w:ascii="宋体" w:hAnsi="宋体"/>
          <w:sz w:val="24"/>
        </w:rPr>
        <w:t xml:space="preserve"> 补充协议见本合同第二十七条</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宋体" w:hAnsi="宋体"/>
          <w:sz w:val="24"/>
        </w:rPr>
      </w:pPr>
      <w:r>
        <w:rPr>
          <w:rFonts w:hint="eastAsia" w:ascii="宋体" w:hAnsi="宋体"/>
          <w:b/>
          <w:sz w:val="24"/>
        </w:rPr>
        <w:t>第十六条</w:t>
      </w:r>
      <w:r>
        <w:rPr>
          <w:rFonts w:hint="eastAsia" w:ascii="宋体" w:hAnsi="宋体"/>
          <w:sz w:val="24"/>
        </w:rPr>
        <w:t xml:space="preserve"> 双方约定的其他条款：</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一、本合同所担保的主债权指甲方向债务人提供的各类融资，包括本外币贷款、出口打包贷款、进出口押汇贷款、开立银行承兑汇票、商业汇票贴现、开立信用证、出具银行保函等方式所形成的债权。</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宋体" w:hAnsi="宋体"/>
          <w:b/>
          <w:sz w:val="24"/>
        </w:rPr>
      </w:pPr>
      <w:r>
        <w:rPr>
          <w:rFonts w:hint="eastAsia" w:ascii="宋体" w:hAnsi="宋体"/>
          <w:b/>
          <w:sz w:val="24"/>
        </w:rPr>
        <w:t>二、本合同担保的主债权包括以新贷偿还旧贷而形成的贷款，对此乙方完全知晓。</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三、本合同担保的主债权为甲方分支机构（支行、分理处及总行对外业务部门）与债务人签订的各类融资合同、协议等形成的债权。</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宋体" w:hAnsi="宋体"/>
          <w:b/>
          <w:sz w:val="24"/>
        </w:rPr>
      </w:pPr>
      <w:r>
        <w:rPr>
          <w:rFonts w:hint="eastAsia" w:ascii="宋体" w:hAnsi="宋体"/>
          <w:b/>
          <w:sz w:val="24"/>
        </w:rPr>
        <w:t>四、甲方按照乙方提供的地址、联系方式将相关材料通过邮寄（电邮）、短信、微信等一个或多个方式发送给乙方，即视为送达。</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宋体" w:hAnsi="宋体"/>
          <w:b/>
          <w:sz w:val="24"/>
        </w:rPr>
      </w:pPr>
      <w:r>
        <w:rPr>
          <w:rFonts w:hint="eastAsia" w:ascii="宋体" w:hAnsi="宋体"/>
          <w:b/>
          <w:sz w:val="24"/>
        </w:rPr>
        <w:t>五、如本合同中乙方确认的地址及联系方式等发生变化，乙方应在三日内书面通知甲方。</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宋体" w:hAnsi="宋体"/>
          <w:b/>
          <w:sz w:val="24"/>
        </w:rPr>
      </w:pPr>
      <w:r>
        <w:rPr>
          <w:rFonts w:hint="eastAsia" w:ascii="宋体" w:hAnsi="宋体"/>
          <w:b/>
          <w:sz w:val="24"/>
        </w:rPr>
        <w:t>六、乙方应保证填写信息的真实性和准确性，如乙方提供的地址、联系方式虚假或不准确，导致相关材料未能送达的，该不利后果由乙方承担，即只要按确认的信息发送相关材料的，则视为乙方收到该材料。</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宋体" w:hAnsi="宋体"/>
          <w:b/>
          <w:sz w:val="24"/>
        </w:rPr>
      </w:pPr>
      <w:r>
        <w:rPr>
          <w:rFonts w:hint="eastAsia" w:ascii="宋体" w:hAnsi="宋体"/>
          <w:b/>
          <w:sz w:val="24"/>
        </w:rPr>
        <w:t>七、乙方已完全知晓送达地址的法律后果，本合同中乙方提供的地址及联系方式同时适用于银行债权催收的各类文书的送达以及作为司法诉讼（含一审、二审、再审、执行程序）期间的司法文书送达地址。</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宋体" w:hAnsi="宋体"/>
          <w:b/>
          <w:sz w:val="24"/>
        </w:rPr>
      </w:pPr>
      <w:r>
        <w:rPr>
          <w:rFonts w:hint="eastAsia" w:ascii="宋体" w:hAnsi="宋体"/>
          <w:b/>
          <w:sz w:val="24"/>
        </w:rPr>
        <w:t>八、非因甲方原因导致质押无法登记、无效或被撤销的，乙方应在质押担保范围内对甲方承担连带责任保证担保。　</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Theme="minorEastAsia" w:hAnsiTheme="minorEastAsia" w:eastAsiaTheme="minorEastAsia" w:cstheme="minorEastAsia"/>
          <w:b/>
          <w:color w:val="000000"/>
          <w:sz w:val="24"/>
          <w:szCs w:val="24"/>
        </w:rPr>
      </w:pPr>
      <w:r>
        <w:rPr>
          <w:rFonts w:hint="eastAsia" w:asciiTheme="majorEastAsia" w:hAnsiTheme="majorEastAsia" w:eastAsiaTheme="majorEastAsia"/>
          <w:b/>
          <w:sz w:val="24"/>
        </w:rPr>
        <w:t>九、</w:t>
      </w:r>
      <w:r>
        <w:rPr>
          <w:rFonts w:hint="eastAsia" w:asciiTheme="minorEastAsia" w:hAnsiTheme="minorEastAsia" w:eastAsiaTheme="minorEastAsia" w:cstheme="minorEastAsia"/>
          <w:b/>
          <w:color w:val="000000"/>
          <w:sz w:val="24"/>
          <w:szCs w:val="24"/>
        </w:rPr>
        <w:t>即使借款（信用）期限内某一时点甲方向最高额借款人提供的贷款本金余额超过借款（信用）的最高额，但在甲方要求借款人履行责任时各种贷款本金余额之和并未超过最高额，乙方不得以第二十六条约定为由提出抗辩，而应对全部贷款本金余额及利息、罚息、复息、违约金、相关费用（实现债权的费用）等承担连带保证责任。</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十、甲方有权将本合同项下权利转让给第三人且无需征得乙方同意。未经甲方书面同意，乙方不得将本合同项下的任何权利、义务转让给第三人。</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Theme="majorEastAsia" w:hAnsiTheme="majorEastAsia" w:eastAsiaTheme="majorEastAsia"/>
          <w:sz w:val="24"/>
        </w:rPr>
      </w:pPr>
      <w:r>
        <w:rPr>
          <w:rFonts w:hint="eastAsia" w:asciiTheme="majorEastAsia" w:hAnsiTheme="majorEastAsia" w:eastAsiaTheme="majorEastAsia"/>
          <w:sz w:val="24"/>
        </w:rPr>
        <w:t>十</w:t>
      </w:r>
      <w:r>
        <w:rPr>
          <w:rFonts w:hint="eastAsia" w:asciiTheme="majorEastAsia" w:hAnsiTheme="majorEastAsia" w:eastAsiaTheme="majorEastAsia"/>
          <w:sz w:val="24"/>
          <w:lang w:val="en-US" w:eastAsia="zh-CN"/>
        </w:rPr>
        <w:t>一</w:t>
      </w:r>
      <w:r>
        <w:rPr>
          <w:rFonts w:hint="eastAsia" w:asciiTheme="majorEastAsia" w:hAnsiTheme="majorEastAsia" w:eastAsiaTheme="majorEastAsia"/>
          <w:sz w:val="24"/>
        </w:rPr>
        <w:t>、双方约定的其他条款见本合同第二十八条。</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宋体" w:hAnsi="宋体"/>
          <w:sz w:val="24"/>
        </w:rPr>
      </w:pPr>
      <w:r>
        <w:rPr>
          <w:rFonts w:hint="eastAsia" w:ascii="宋体" w:hAnsi="宋体"/>
          <w:b/>
          <w:sz w:val="24"/>
        </w:rPr>
        <w:t>第十七条</w:t>
      </w:r>
      <w:r>
        <w:rPr>
          <w:rFonts w:hint="eastAsia" w:ascii="宋体" w:hAnsi="宋体"/>
          <w:sz w:val="24"/>
        </w:rPr>
        <w:t xml:space="preserve"> 乙方已阅读本合同及主全同的所有条款，并特别注意了本合同字体加黑的条款。甲方已经就本合同向乙方做了相应的条款说明。乙方对合同条款的含义及相应的法律后果已全部通晓并充分理解。</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宋体" w:hAnsi="宋体"/>
          <w:sz w:val="24"/>
        </w:rPr>
      </w:pPr>
      <w:r>
        <w:rPr>
          <w:rFonts w:hint="eastAsia" w:ascii="宋体" w:hAnsi="宋体"/>
          <w:b/>
          <w:sz w:val="24"/>
        </w:rPr>
        <w:t>乙方有权签署本合同。乙方为自然人的，本合同项下的担保已经乙方签字通过，如因乙方原因导致本合同无效、被撤销或发生其他影响甲方债权的实现时，乙方对甲方的相关经济损失承担连带责任保证担保。乙方为非自然人的，本合同项下的担保已经乙方有权机构决议通过，且提供的决议均合法有效。</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宋体" w:hAnsi="宋体" w:eastAsiaTheme="minorEastAsia"/>
          <w:b/>
          <w:sz w:val="24"/>
          <w:lang w:eastAsia="zh-CN"/>
        </w:rPr>
      </w:pPr>
      <w:r>
        <w:rPr>
          <w:rFonts w:hint="eastAsia" w:ascii="宋体" w:hAnsi="宋体"/>
          <w:b/>
          <w:sz w:val="24"/>
        </w:rPr>
        <w:t xml:space="preserve">第十八条 </w:t>
      </w:r>
      <w:r>
        <w:rPr>
          <w:rFonts w:hint="eastAsia" w:ascii="宋体" w:hAnsi="宋体"/>
          <w:b w:val="0"/>
          <w:bCs/>
          <w:sz w:val="24"/>
          <w:lang w:eastAsia="zh-CN"/>
        </w:rPr>
        <w:t>合同争议解决方式</w:t>
      </w:r>
    </w:p>
    <w:p>
      <w:pPr>
        <w:keepNext w:val="0"/>
        <w:keepLines w:val="0"/>
        <w:pageBreakBefore w:val="0"/>
        <w:widowControl w:val="0"/>
        <w:kinsoku/>
        <w:wordWrap/>
        <w:overflowPunct/>
        <w:topLinePunct w:val="0"/>
        <w:autoSpaceDE w:val="0"/>
        <w:autoSpaceDN w:val="0"/>
        <w:bidi w:val="0"/>
        <w:adjustRightInd w:val="0"/>
        <w:snapToGrid w:val="0"/>
        <w:spacing w:line="312" w:lineRule="auto"/>
        <w:ind w:firstLine="480" w:firstLineChars="200"/>
        <w:textAlignment w:val="auto"/>
        <w:rPr>
          <w:rFonts w:hint="eastAsia" w:ascii="宋体" w:hAnsi="宋体" w:cs="宋体"/>
          <w:color w:val="000000" w:themeColor="text1"/>
          <w:sz w:val="24"/>
          <w:szCs w:val="24"/>
          <w:highlight w:val="none"/>
          <w:lang w:val="en-US" w:eastAsia="zh-CN"/>
        </w:rPr>
      </w:pPr>
      <w:r>
        <w:rPr>
          <w:rFonts w:hint="eastAsia" w:ascii="宋体" w:hAnsi="宋体" w:cs="宋体"/>
          <w:color w:val="000000" w:themeColor="text1"/>
          <w:sz w:val="24"/>
          <w:szCs w:val="24"/>
          <w:highlight w:val="none"/>
        </w:rPr>
        <w:t>本合同在履行过程中发生争议，可以通过协商解决；协商不成，</w:t>
      </w:r>
      <w:r>
        <w:rPr>
          <w:rFonts w:hint="eastAsia" w:ascii="宋体" w:hAnsi="宋体" w:cs="宋体"/>
          <w:color w:val="000000" w:themeColor="text1"/>
          <w:sz w:val="24"/>
          <w:szCs w:val="24"/>
          <w:highlight w:val="none"/>
          <w:lang w:eastAsia="zh-CN"/>
        </w:rPr>
        <w:t>按以下第</w:t>
      </w:r>
      <w:r>
        <w:rPr>
          <w:rFonts w:hint="eastAsia" w:ascii="宋体" w:hAnsi="宋体" w:cs="宋体"/>
          <w:color w:val="000000" w:themeColor="text1"/>
          <w:sz w:val="24"/>
          <w:szCs w:val="24"/>
          <w:highlight w:val="none"/>
          <w:lang w:val="en-US" w:eastAsia="zh-CN"/>
        </w:rPr>
        <w:t>___种方式解决：</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12" w:lineRule="auto"/>
        <w:ind w:firstLine="480" w:firstLineChars="200"/>
        <w:textAlignment w:val="auto"/>
        <w:rPr>
          <w:rFonts w:hint="eastAsia" w:ascii="宋体" w:hAnsi="宋体" w:cs="宋体"/>
          <w:color w:val="000000" w:themeColor="text1"/>
          <w:sz w:val="24"/>
          <w:szCs w:val="24"/>
          <w:highlight w:val="none"/>
        </w:rPr>
      </w:pPr>
      <w:r>
        <w:rPr>
          <w:rFonts w:hint="eastAsia" w:ascii="宋体" w:hAnsi="宋体" w:cs="宋体"/>
          <w:color w:val="000000" w:themeColor="text1"/>
          <w:sz w:val="24"/>
          <w:szCs w:val="24"/>
          <w:highlight w:val="none"/>
          <w:lang w:val="en-US" w:eastAsia="zh-CN"/>
        </w:rPr>
        <w:t>一、</w:t>
      </w:r>
      <w:r>
        <w:rPr>
          <w:rFonts w:hint="eastAsia" w:ascii="宋体" w:hAnsi="宋体" w:cs="宋体"/>
          <w:color w:val="000000" w:themeColor="text1"/>
          <w:sz w:val="24"/>
          <w:szCs w:val="24"/>
          <w:highlight w:val="none"/>
        </w:rPr>
        <w:t>依法向</w:t>
      </w:r>
      <w:r>
        <w:rPr>
          <w:rFonts w:hint="eastAsia" w:ascii="宋体" w:hAnsi="宋体" w:cs="宋体"/>
          <w:color w:val="000000" w:themeColor="text1"/>
          <w:sz w:val="24"/>
          <w:szCs w:val="24"/>
          <w:highlight w:val="none"/>
          <w:lang w:val="en-US" w:eastAsia="zh-CN"/>
        </w:rPr>
        <w:t>合同履行地</w:t>
      </w:r>
      <w:r>
        <w:rPr>
          <w:rFonts w:hint="eastAsia" w:ascii="宋体" w:hAnsi="宋体" w:cs="宋体"/>
          <w:color w:val="000000" w:themeColor="text1"/>
          <w:sz w:val="24"/>
          <w:szCs w:val="24"/>
          <w:highlight w:val="none"/>
        </w:rPr>
        <w:t>有管辖权的人民法院起诉</w:t>
      </w:r>
      <w:r>
        <w:rPr>
          <w:rFonts w:hint="eastAsia" w:ascii="宋体" w:hAnsi="宋体" w:cs="宋体"/>
          <w:color w:val="000000" w:themeColor="text1"/>
          <w:sz w:val="24"/>
          <w:szCs w:val="24"/>
          <w:highlight w:val="none"/>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12" w:lineRule="auto"/>
        <w:ind w:firstLine="480" w:firstLineChars="200"/>
        <w:textAlignment w:val="auto"/>
        <w:rPr>
          <w:rFonts w:ascii="宋体" w:hAnsi="宋体" w:cs="SSJ PK74820000014 Identity H"/>
          <w:kern w:val="0"/>
          <w:sz w:val="24"/>
          <w:szCs w:val="24"/>
          <w:highlight w:val="none"/>
        </w:rPr>
      </w:pPr>
      <w:r>
        <w:rPr>
          <w:rFonts w:hint="eastAsia" w:ascii="宋体" w:hAnsi="宋体" w:cs="宋体"/>
          <w:color w:val="000000" w:themeColor="text1"/>
          <w:sz w:val="24"/>
          <w:szCs w:val="24"/>
          <w:highlight w:val="none"/>
          <w:lang w:val="en-US" w:eastAsia="zh-CN"/>
        </w:rPr>
        <w:t>二、</w:t>
      </w:r>
      <w:r>
        <w:rPr>
          <w:rFonts w:hint="eastAsia" w:ascii="宋体" w:hAnsi="宋体" w:cs="宋体"/>
          <w:color w:val="000000" w:themeColor="text1"/>
          <w:sz w:val="24"/>
          <w:szCs w:val="24"/>
          <w:highlight w:val="none"/>
        </w:rPr>
        <w:t>提交</w:t>
      </w:r>
      <w:r>
        <w:rPr>
          <w:rFonts w:hint="eastAsia" w:ascii="宋体" w:hAnsi="宋体" w:cs="宋体"/>
          <w:color w:val="000000" w:themeColor="text1"/>
          <w:sz w:val="24"/>
          <w:szCs w:val="24"/>
          <w:highlight w:val="none"/>
          <w:lang w:val="en-US" w:eastAsia="zh-CN"/>
        </w:rPr>
        <w:t>镇江</w:t>
      </w:r>
      <w:r>
        <w:rPr>
          <w:rFonts w:hint="eastAsia" w:ascii="宋体" w:hAnsi="宋体" w:cs="宋体"/>
          <w:color w:val="000000" w:themeColor="text1"/>
          <w:sz w:val="24"/>
          <w:szCs w:val="24"/>
          <w:highlight w:val="none"/>
        </w:rPr>
        <w:t>仲裁委员会仲裁。</w:t>
      </w:r>
      <w:r>
        <w:rPr>
          <w:rFonts w:hint="eastAsia" w:ascii="宋体" w:hAnsi="宋体" w:cs="宋体"/>
          <w:color w:val="000000" w:themeColor="text1"/>
          <w:sz w:val="24"/>
          <w:szCs w:val="24"/>
          <w:highlight w:val="none"/>
          <w:lang w:eastAsia="zh-CN"/>
        </w:rPr>
        <w:t>为尽快明确责任，双方一致同意适用镇江仲裁委员会简易程序书面审理。</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第十九条 合同履行地见本合同第二十九条。</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宋体" w:hAnsi="宋体"/>
          <w:sz w:val="24"/>
        </w:rPr>
      </w:pPr>
      <w:r>
        <w:rPr>
          <w:rFonts w:hint="eastAsia" w:ascii="宋体" w:hAnsi="宋体"/>
          <w:b/>
          <w:sz w:val="24"/>
        </w:rPr>
        <w:t>第二十条</w:t>
      </w:r>
      <w:r>
        <w:rPr>
          <w:rFonts w:hint="eastAsia" w:ascii="宋体" w:hAnsi="宋体"/>
          <w:sz w:val="24"/>
        </w:rPr>
        <w:t xml:space="preserve"> 本合同未尽事宜，依照我国有关法律法规的规定办理。</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宋体" w:hAnsi="宋体"/>
          <w:sz w:val="24"/>
        </w:rPr>
      </w:pPr>
      <w:r>
        <w:rPr>
          <w:rFonts w:hint="eastAsia" w:ascii="宋体" w:hAnsi="宋体"/>
          <w:b/>
          <w:sz w:val="24"/>
        </w:rPr>
        <w:t xml:space="preserve">第二十一条 </w:t>
      </w:r>
      <w:r>
        <w:rPr>
          <w:rFonts w:hint="eastAsia" w:ascii="宋体" w:hAnsi="宋体"/>
          <w:sz w:val="24"/>
        </w:rPr>
        <w:t>合同文本见本合同第三十条</w:t>
      </w:r>
    </w:p>
    <w:p>
      <w:pPr>
        <w:keepNext w:val="0"/>
        <w:keepLines w:val="0"/>
        <w:pageBreakBefore w:val="0"/>
        <w:widowControl w:val="0"/>
        <w:kinsoku/>
        <w:wordWrap/>
        <w:overflowPunct/>
        <w:topLinePunct w:val="0"/>
        <w:bidi w:val="0"/>
        <w:spacing w:line="312" w:lineRule="auto"/>
        <w:ind w:firstLine="482" w:firstLineChars="200"/>
        <w:textAlignment w:val="auto"/>
        <w:rPr>
          <w:rFonts w:hint="eastAsia" w:ascii="宋体" w:hAnsi="宋体"/>
          <w:sz w:val="24"/>
        </w:rPr>
      </w:pPr>
      <w:r>
        <w:rPr>
          <w:rFonts w:hint="eastAsia" w:ascii="宋体" w:hAnsi="宋体"/>
          <w:b/>
          <w:sz w:val="24"/>
        </w:rPr>
        <w:t>第二十二条</w:t>
      </w:r>
      <w:r>
        <w:rPr>
          <w:rFonts w:hint="eastAsia" w:ascii="宋体" w:hAnsi="宋体"/>
          <w:sz w:val="24"/>
        </w:rPr>
        <w:t xml:space="preserve"> 本合同同时满足以下条件后生效：</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一、本合同自甲乙双方签名或盖章之日起生效。</w:t>
      </w:r>
    </w:p>
    <w:p>
      <w:pPr>
        <w:keepNext w:val="0"/>
        <w:keepLines w:val="0"/>
        <w:pageBreakBefore w:val="0"/>
        <w:widowControl w:val="0"/>
        <w:kinsoku/>
        <w:wordWrap/>
        <w:overflowPunct/>
        <w:topLinePunct w:val="0"/>
        <w:bidi w:val="0"/>
        <w:spacing w:line="312" w:lineRule="auto"/>
        <w:ind w:firstLine="480" w:firstLineChars="200"/>
        <w:textAlignment w:val="auto"/>
        <w:rPr>
          <w:rFonts w:hint="eastAsia" w:ascii="宋体" w:hAnsi="宋体"/>
          <w:sz w:val="24"/>
        </w:rPr>
      </w:pPr>
      <w:r>
        <w:rPr>
          <w:rFonts w:hint="eastAsia" w:ascii="宋体" w:hAnsi="宋体"/>
          <w:sz w:val="24"/>
        </w:rPr>
        <w:t>二、根据相关协议，甲、乙双方委托第三人代理乙方行使监管权并已办理质物移交手续。</w:t>
      </w:r>
    </w:p>
    <w:p>
      <w:pPr>
        <w:spacing w:line="430" w:lineRule="exact"/>
        <w:ind w:firstLine="480" w:firstLineChars="200"/>
        <w:rPr>
          <w:rFonts w:hint="eastAsia" w:ascii="宋体" w:hAnsi="宋体"/>
          <w:sz w:val="24"/>
        </w:rPr>
      </w:pPr>
    </w:p>
    <w:p>
      <w:pPr>
        <w:spacing w:line="420" w:lineRule="exact"/>
        <w:ind w:firstLine="482" w:firstLineChars="200"/>
        <w:rPr>
          <w:rFonts w:hint="eastAsia" w:ascii="宋体" w:hAnsi="宋体"/>
          <w:sz w:val="24"/>
          <w:u w:val="single"/>
        </w:rPr>
      </w:pPr>
      <w:r>
        <w:rPr>
          <w:rFonts w:hint="eastAsia" w:ascii="宋体" w:hAnsi="宋体"/>
          <w:b/>
          <w:sz w:val="24"/>
        </w:rPr>
        <w:t>第二十三条</w:t>
      </w:r>
      <w:r>
        <w:rPr>
          <w:rFonts w:hint="eastAsia" w:ascii="宋体" w:hAnsi="宋体"/>
          <w:sz w:val="24"/>
        </w:rPr>
        <w:t xml:space="preserve">                       </w:t>
      </w:r>
      <w:r>
        <w:rPr>
          <w:rFonts w:hint="eastAsia" w:ascii="宋体" w:hAnsi="宋体"/>
          <w:b/>
          <w:sz w:val="24"/>
        </w:rPr>
        <w:t>合同编号：</w:t>
      </w:r>
      <w:r>
        <w:rPr>
          <w:rFonts w:hint="eastAsia" w:ascii="宋体" w:hAnsi="宋体"/>
          <w:b/>
          <w:sz w:val="24"/>
          <w:u w:val="single"/>
        </w:rPr>
        <w:t xml:space="preserve">                      </w:t>
      </w:r>
    </w:p>
    <w:p>
      <w:pPr>
        <w:spacing w:line="420" w:lineRule="exact"/>
        <w:ind w:firstLine="480" w:firstLineChars="200"/>
        <w:rPr>
          <w:rFonts w:hint="eastAsia" w:ascii="宋体" w:hAnsi="宋体"/>
          <w:sz w:val="24"/>
          <w:u w:val="single"/>
        </w:rPr>
      </w:pPr>
      <w:r>
        <w:rPr>
          <w:rFonts w:hint="eastAsia" w:ascii="宋体" w:hAnsi="宋体"/>
          <w:sz w:val="24"/>
        </w:rPr>
        <w:t>本合同的甲方为：</w:t>
      </w:r>
      <w:r>
        <w:rPr>
          <w:rFonts w:hint="eastAsia" w:ascii="宋体" w:hAnsi="宋体"/>
          <w:sz w:val="24"/>
          <w:u w:val="single"/>
        </w:rPr>
        <w:t xml:space="preserve">江苏丹阳农村商业银行股份有限公司                  </w:t>
      </w:r>
    </w:p>
    <w:p>
      <w:pPr>
        <w:spacing w:line="420" w:lineRule="exact"/>
        <w:ind w:firstLine="480" w:firstLineChars="200"/>
        <w:rPr>
          <w:rFonts w:hint="eastAsia" w:ascii="宋体" w:hAnsi="宋体"/>
          <w:sz w:val="24"/>
          <w:u w:val="single"/>
        </w:rPr>
      </w:pPr>
      <w:r>
        <w:rPr>
          <w:rFonts w:hint="eastAsia" w:ascii="宋体" w:hAnsi="宋体"/>
          <w:sz w:val="24"/>
        </w:rPr>
        <w:t>住所（地址）：</w:t>
      </w:r>
      <w:r>
        <w:rPr>
          <w:rFonts w:hint="eastAsia" w:ascii="宋体" w:hAnsi="宋体"/>
          <w:sz w:val="24"/>
          <w:u w:val="single"/>
        </w:rPr>
        <w:t xml:space="preserve">                                                    </w:t>
      </w:r>
    </w:p>
    <w:p>
      <w:pPr>
        <w:spacing w:line="420" w:lineRule="exact"/>
        <w:ind w:firstLine="480" w:firstLineChars="200"/>
        <w:rPr>
          <w:rFonts w:hint="eastAsia" w:ascii="宋体" w:hAnsi="宋体"/>
          <w:sz w:val="24"/>
          <w:u w:val="single"/>
        </w:rPr>
      </w:pPr>
      <w:r>
        <w:rPr>
          <w:rFonts w:hint="eastAsia" w:ascii="宋体" w:hAnsi="宋体"/>
          <w:sz w:val="24"/>
        </w:rPr>
        <w:t>E-MAIL:</w:t>
      </w:r>
      <w:r>
        <w:rPr>
          <w:rFonts w:hint="eastAsia" w:ascii="宋体" w:hAnsi="宋体"/>
          <w:sz w:val="24"/>
          <w:u w:val="single"/>
        </w:rPr>
        <w:t xml:space="preserve">                                                          </w:t>
      </w:r>
      <w:r>
        <w:rPr>
          <w:rFonts w:hint="eastAsia" w:ascii="宋体" w:hAnsi="宋体"/>
          <w:sz w:val="24"/>
        </w:rPr>
        <w:t xml:space="preserve">                              </w:t>
      </w:r>
    </w:p>
    <w:p>
      <w:pPr>
        <w:spacing w:line="420" w:lineRule="exact"/>
        <w:ind w:firstLine="480" w:firstLineChars="200"/>
        <w:rPr>
          <w:rFonts w:hint="eastAsia" w:ascii="宋体" w:hAnsi="宋体"/>
          <w:sz w:val="24"/>
          <w:u w:val="single"/>
        </w:rPr>
      </w:pPr>
      <w:r>
        <w:rPr>
          <w:rFonts w:hint="eastAsia" w:ascii="宋体" w:hAnsi="宋体"/>
          <w:sz w:val="24"/>
        </w:rPr>
        <w:t>法定代表人或负责人：</w:t>
      </w:r>
      <w:r>
        <w:rPr>
          <w:rFonts w:hint="eastAsia" w:ascii="宋体" w:hAnsi="宋体"/>
          <w:sz w:val="24"/>
          <w:u w:val="single"/>
        </w:rPr>
        <w:t xml:space="preserve">                                              </w:t>
      </w:r>
    </w:p>
    <w:p>
      <w:pPr>
        <w:spacing w:line="420" w:lineRule="exact"/>
        <w:ind w:firstLine="480" w:firstLineChars="200"/>
        <w:rPr>
          <w:rFonts w:hint="eastAsia" w:ascii="宋体" w:hAnsi="宋体"/>
          <w:sz w:val="24"/>
          <w:u w:val="single"/>
        </w:rPr>
      </w:pPr>
      <w:r>
        <w:rPr>
          <w:rFonts w:hint="eastAsia" w:ascii="宋体" w:hAnsi="宋体"/>
          <w:sz w:val="24"/>
        </w:rPr>
        <w:t>本合同的乙方为：</w:t>
      </w:r>
      <w:r>
        <w:rPr>
          <w:rFonts w:hint="eastAsia" w:ascii="宋体" w:hAnsi="宋体"/>
          <w:sz w:val="24"/>
          <w:u w:val="single"/>
        </w:rPr>
        <w:t xml:space="preserve">                                                  </w:t>
      </w:r>
    </w:p>
    <w:p>
      <w:pPr>
        <w:spacing w:line="420" w:lineRule="exact"/>
        <w:ind w:firstLine="480" w:firstLineChars="200"/>
        <w:rPr>
          <w:rFonts w:hint="eastAsia" w:ascii="宋体" w:hAnsi="宋体"/>
          <w:sz w:val="24"/>
          <w:u w:val="single"/>
        </w:rPr>
      </w:pPr>
      <w:r>
        <w:rPr>
          <w:rFonts w:hint="eastAsia" w:ascii="宋体" w:hAnsi="宋体"/>
          <w:sz w:val="24"/>
        </w:rPr>
        <w:t>住所（地址）：</w:t>
      </w:r>
      <w:r>
        <w:rPr>
          <w:rFonts w:hint="eastAsia" w:ascii="宋体" w:hAnsi="宋体"/>
          <w:sz w:val="24"/>
          <w:u w:val="single"/>
        </w:rPr>
        <w:t xml:space="preserve">                                                    </w:t>
      </w:r>
    </w:p>
    <w:p>
      <w:pPr>
        <w:spacing w:line="420" w:lineRule="exact"/>
        <w:ind w:firstLine="480" w:firstLineChars="200"/>
        <w:rPr>
          <w:rFonts w:hint="eastAsia" w:ascii="宋体" w:hAnsi="宋体"/>
          <w:sz w:val="24"/>
          <w:u w:val="single"/>
          <w:lang w:val="en-US" w:eastAsia="zh-CN"/>
        </w:rPr>
      </w:pPr>
      <w:r>
        <w:rPr>
          <w:rFonts w:hint="eastAsia" w:ascii="宋体" w:hAnsi="宋体"/>
          <w:sz w:val="24"/>
        </w:rPr>
        <w:t>联系电话：</w:t>
      </w:r>
      <w:r>
        <w:rPr>
          <w:rFonts w:hint="eastAsia" w:ascii="宋体" w:hAnsi="宋体"/>
          <w:sz w:val="24"/>
          <w:u w:val="single"/>
          <w:lang w:val="en-US" w:eastAsia="zh-CN"/>
        </w:rPr>
        <w:t xml:space="preserve">                                                       </w:t>
      </w:r>
    </w:p>
    <w:p>
      <w:pPr>
        <w:spacing w:line="420" w:lineRule="exact"/>
        <w:ind w:firstLine="480" w:firstLineChars="200"/>
        <w:rPr>
          <w:rFonts w:hint="eastAsia" w:ascii="宋体" w:hAnsi="宋体"/>
          <w:sz w:val="24"/>
          <w:u w:val="single"/>
        </w:rPr>
      </w:pPr>
      <w:r>
        <w:rPr>
          <w:rFonts w:hint="eastAsia" w:ascii="宋体" w:hAnsi="宋体"/>
          <w:sz w:val="24"/>
        </w:rPr>
        <w:t>E-MAIL:</w:t>
      </w:r>
      <w:r>
        <w:rPr>
          <w:rFonts w:hint="eastAsia" w:ascii="宋体" w:hAnsi="宋体"/>
          <w:sz w:val="24"/>
          <w:u w:val="single"/>
        </w:rPr>
        <w:t xml:space="preserve">                                                          </w:t>
      </w:r>
      <w:r>
        <w:rPr>
          <w:rFonts w:hint="eastAsia" w:ascii="宋体" w:hAnsi="宋体"/>
          <w:sz w:val="24"/>
        </w:rPr>
        <w:t xml:space="preserve">                              </w:t>
      </w:r>
    </w:p>
    <w:p>
      <w:pPr>
        <w:spacing w:line="420" w:lineRule="exact"/>
        <w:ind w:firstLine="480" w:firstLineChars="200"/>
        <w:rPr>
          <w:rFonts w:hint="eastAsia" w:ascii="宋体" w:hAnsi="宋体"/>
          <w:sz w:val="24"/>
        </w:rPr>
      </w:pPr>
      <w:r>
        <w:rPr>
          <w:rFonts w:hint="eastAsia" w:ascii="宋体" w:hAnsi="宋体"/>
          <w:sz w:val="24"/>
        </w:rPr>
        <w:t>法定代表人或负责人：</w:t>
      </w:r>
      <w:r>
        <w:rPr>
          <w:rFonts w:hint="eastAsia" w:ascii="宋体" w:hAnsi="宋体"/>
          <w:sz w:val="24"/>
          <w:u w:val="single"/>
        </w:rPr>
        <w:t xml:space="preserve">                                              </w:t>
      </w:r>
    </w:p>
    <w:p>
      <w:pPr>
        <w:spacing w:line="420" w:lineRule="exact"/>
        <w:ind w:firstLine="482" w:firstLineChars="200"/>
        <w:rPr>
          <w:rFonts w:hint="eastAsia" w:ascii="宋体" w:hAnsi="宋体"/>
          <w:sz w:val="24"/>
        </w:rPr>
      </w:pPr>
      <w:r>
        <w:rPr>
          <w:rFonts w:hint="eastAsia" w:ascii="宋体" w:hAnsi="宋体"/>
          <w:b/>
          <w:sz w:val="24"/>
        </w:rPr>
        <w:t>第二十四条</w:t>
      </w:r>
      <w:r>
        <w:rPr>
          <w:rFonts w:hint="eastAsia" w:ascii="宋体" w:hAnsi="宋体"/>
          <w:sz w:val="24"/>
        </w:rPr>
        <w:t xml:space="preserve"> 签订本合同的前提条件</w:t>
      </w:r>
    </w:p>
    <w:p>
      <w:pPr>
        <w:spacing w:line="420" w:lineRule="exact"/>
        <w:ind w:firstLine="480" w:firstLineChars="200"/>
        <w:rPr>
          <w:rFonts w:hint="eastAsia" w:ascii="宋体" w:hAnsi="宋体"/>
          <w:sz w:val="24"/>
        </w:rPr>
      </w:pPr>
      <w:r>
        <w:rPr>
          <w:rFonts w:hint="eastAsia" w:ascii="宋体" w:hAnsi="宋体"/>
          <w:sz w:val="24"/>
        </w:rPr>
        <w:t>为保障甲方债权的实现，乙方愿意为甲方与债务人（借款人）所签订的编号为</w:t>
      </w:r>
      <w:r>
        <w:rPr>
          <w:rFonts w:hint="eastAsia" w:ascii="宋体" w:hAnsi="宋体"/>
          <w:sz w:val="24"/>
          <w:u w:val="single"/>
        </w:rPr>
        <w:t xml:space="preserve">               </w:t>
      </w:r>
      <w:r>
        <w:rPr>
          <w:rFonts w:hint="eastAsia" w:ascii="宋体" w:hAnsi="宋体"/>
          <w:sz w:val="24"/>
        </w:rPr>
        <w:t>的《借款（信用）合同》（以下简称主合同）项下所形成的一系列债权提供最高额质押担保。根据有关法律法规和规章，甲乙双方经协商一致，订立本合同，以便共同遵守执行。</w:t>
      </w:r>
    </w:p>
    <w:p>
      <w:pPr>
        <w:spacing w:line="420" w:lineRule="exact"/>
        <w:ind w:firstLine="482" w:firstLineChars="200"/>
        <w:rPr>
          <w:rFonts w:hint="eastAsia" w:ascii="宋体" w:hAnsi="宋体"/>
          <w:sz w:val="24"/>
        </w:rPr>
      </w:pPr>
      <w:r>
        <w:rPr>
          <w:rFonts w:hint="eastAsia" w:ascii="宋体" w:hAnsi="宋体"/>
          <w:b/>
          <w:sz w:val="24"/>
        </w:rPr>
        <w:t>第二十五条</w:t>
      </w:r>
      <w:r>
        <w:rPr>
          <w:rFonts w:hint="eastAsia" w:ascii="宋体" w:hAnsi="宋体"/>
          <w:sz w:val="24"/>
        </w:rPr>
        <w:t xml:space="preserve"> 质物</w:t>
      </w:r>
    </w:p>
    <w:p>
      <w:pPr>
        <w:spacing w:line="420" w:lineRule="exact"/>
        <w:ind w:firstLine="480" w:firstLineChars="200"/>
        <w:rPr>
          <w:rFonts w:hint="eastAsia" w:ascii="宋体" w:hAnsi="宋体"/>
          <w:sz w:val="24"/>
          <w:u w:val="single"/>
        </w:rPr>
      </w:pPr>
      <w:r>
        <w:rPr>
          <w:rFonts w:hint="eastAsia" w:ascii="宋体" w:hAnsi="宋体"/>
          <w:sz w:val="24"/>
        </w:rPr>
        <w:t>乙方自愿以本合同第三十一条“动产质物清单”所列之财产（经评估价值</w:t>
      </w:r>
      <w:r>
        <w:rPr>
          <w:rFonts w:hint="eastAsia" w:ascii="宋体" w:hAnsi="宋体"/>
          <w:sz w:val="24"/>
          <w:u w:val="single"/>
        </w:rPr>
        <w:t xml:space="preserve">       </w:t>
      </w:r>
    </w:p>
    <w:p>
      <w:pPr>
        <w:spacing w:line="420" w:lineRule="exact"/>
        <w:rPr>
          <w:rFonts w:hint="eastAsia" w:ascii="宋体" w:hAnsi="宋体"/>
          <w:sz w:val="24"/>
        </w:rPr>
      </w:pPr>
      <w:r>
        <w:rPr>
          <w:rFonts w:hint="eastAsia" w:ascii="宋体" w:hAnsi="宋体"/>
          <w:sz w:val="24"/>
          <w:u w:val="single"/>
        </w:rPr>
        <w:t xml:space="preserve">                       </w:t>
      </w:r>
      <w:r>
        <w:rPr>
          <w:rFonts w:hint="eastAsia" w:ascii="宋体" w:hAnsi="宋体"/>
          <w:sz w:val="24"/>
        </w:rPr>
        <w:t>万元）设定质押。乙方保证对质物依法享有所有权和处分权，保证质物不存在权属争议、被查封、被扣押等情况。本合同项下的质物不得列入破产财产范围。</w:t>
      </w:r>
    </w:p>
    <w:p>
      <w:pPr>
        <w:spacing w:line="420" w:lineRule="exact"/>
        <w:ind w:firstLine="482" w:firstLineChars="200"/>
        <w:rPr>
          <w:rFonts w:hint="eastAsia" w:ascii="宋体" w:hAnsi="宋体"/>
          <w:sz w:val="24"/>
        </w:rPr>
      </w:pPr>
      <w:r>
        <w:rPr>
          <w:rFonts w:hint="eastAsia" w:ascii="宋体" w:hAnsi="宋体"/>
          <w:b/>
          <w:sz w:val="24"/>
        </w:rPr>
        <w:t>第二十六条</w:t>
      </w:r>
      <w:r>
        <w:rPr>
          <w:rFonts w:hint="eastAsia" w:ascii="宋体" w:hAnsi="宋体"/>
          <w:sz w:val="24"/>
        </w:rPr>
        <w:t xml:space="preserve"> 质押担保债权期限及额度</w:t>
      </w:r>
    </w:p>
    <w:p>
      <w:pPr>
        <w:spacing w:line="420" w:lineRule="exact"/>
        <w:ind w:firstLine="480" w:firstLineChars="200"/>
        <w:rPr>
          <w:rFonts w:hint="eastAsia" w:ascii="宋体" w:hAnsi="宋体"/>
          <w:sz w:val="24"/>
        </w:rPr>
      </w:pPr>
      <w:r>
        <w:rPr>
          <w:rFonts w:hint="eastAsia" w:ascii="宋体" w:hAnsi="宋体"/>
          <w:sz w:val="24"/>
        </w:rPr>
        <w:t>质押担保的范围包括：最高额债权本金是指自</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日期间因甲方向债务人（借款人）提供各类融资业务（本合同第十六条第一款所约定的各类债权）而形成的一系列债权，其最高额为人民币（大写）</w:t>
      </w:r>
      <w:r>
        <w:rPr>
          <w:rFonts w:hint="eastAsia" w:ascii="宋体" w:hAnsi="宋体"/>
          <w:sz w:val="24"/>
          <w:u w:val="single"/>
        </w:rPr>
        <w:t xml:space="preserve">                         </w:t>
      </w:r>
      <w:r>
        <w:rPr>
          <w:rFonts w:hint="eastAsia" w:ascii="宋体" w:hAnsi="宋体"/>
          <w:sz w:val="24"/>
        </w:rPr>
        <w:t>及利息（包含复利和罚息）、违约金、赔偿金、甲方垫付的有关费用以及甲方实现债权和质权的一切费用（包括但不限于诉讼费、仲裁费、财产保全费、律师费、差旅费、执行费、评估鉴定费、拍卖费）。</w:t>
      </w:r>
    </w:p>
    <w:p>
      <w:pPr>
        <w:spacing w:line="420" w:lineRule="exact"/>
        <w:ind w:firstLine="482" w:firstLineChars="200"/>
        <w:rPr>
          <w:rFonts w:hint="eastAsia" w:ascii="宋体" w:hAnsi="宋体"/>
          <w:sz w:val="24"/>
        </w:rPr>
      </w:pPr>
      <w:r>
        <w:rPr>
          <w:rFonts w:hint="eastAsia" w:ascii="宋体" w:hAnsi="宋体"/>
          <w:b/>
          <w:sz w:val="24"/>
        </w:rPr>
        <w:t xml:space="preserve">第二十七条 </w:t>
      </w:r>
      <w:r>
        <w:rPr>
          <w:rFonts w:hint="eastAsia" w:ascii="宋体" w:hAnsi="宋体"/>
          <w:sz w:val="24"/>
        </w:rPr>
        <w:t>补充协议</w:t>
      </w:r>
    </w:p>
    <w:p>
      <w:pPr>
        <w:spacing w:line="420" w:lineRule="exact"/>
        <w:ind w:firstLine="480" w:firstLineChars="200"/>
        <w:rPr>
          <w:rFonts w:hint="eastAsia" w:ascii="宋体" w:hAnsi="宋体"/>
          <w:sz w:val="24"/>
          <w:u w:val="single"/>
        </w:rPr>
      </w:pPr>
      <w:r>
        <w:rPr>
          <w:rFonts w:hint="eastAsia" w:ascii="宋体" w:hAnsi="宋体"/>
          <w:sz w:val="24"/>
        </w:rPr>
        <w:t>经甲乙双方协商一致，质物可委托第三人监管。三方签订的编号为</w:t>
      </w:r>
      <w:r>
        <w:rPr>
          <w:rFonts w:hint="eastAsia" w:ascii="宋体" w:hAnsi="宋体"/>
          <w:sz w:val="24"/>
          <w:u w:val="single"/>
        </w:rPr>
        <w:t xml:space="preserve">        </w:t>
      </w:r>
    </w:p>
    <w:p>
      <w:pPr>
        <w:spacing w:line="420" w:lineRule="exact"/>
        <w:rPr>
          <w:rFonts w:hint="eastAsia" w:ascii="宋体" w:hAnsi="宋体"/>
          <w:sz w:val="24"/>
        </w:rPr>
      </w:pPr>
      <w:r>
        <w:rPr>
          <w:rFonts w:hint="eastAsia" w:ascii="宋体" w:hAnsi="宋体"/>
          <w:sz w:val="24"/>
          <w:u w:val="single"/>
        </w:rPr>
        <w:t xml:space="preserve">        </w:t>
      </w:r>
      <w:r>
        <w:rPr>
          <w:rFonts w:hint="eastAsia" w:ascii="宋体" w:hAnsi="宋体"/>
          <w:sz w:val="24"/>
        </w:rPr>
        <w:t>的《动产质押监管协议》 为本合同的重要组成部分，与本合同具有同等的法律效力。</w:t>
      </w:r>
    </w:p>
    <w:p>
      <w:pPr>
        <w:spacing w:line="420" w:lineRule="exact"/>
        <w:rPr>
          <w:rFonts w:hint="eastAsia" w:ascii="宋体" w:hAnsi="宋体"/>
          <w:sz w:val="24"/>
        </w:rPr>
      </w:pPr>
    </w:p>
    <w:p>
      <w:pPr>
        <w:spacing w:line="420" w:lineRule="exact"/>
        <w:ind w:firstLine="472" w:firstLineChars="196"/>
        <w:rPr>
          <w:rFonts w:hint="eastAsia" w:ascii="宋体" w:hAnsi="宋体"/>
          <w:sz w:val="24"/>
          <w:u w:val="single"/>
        </w:rPr>
      </w:pPr>
      <w:r>
        <w:rPr>
          <w:rFonts w:hint="eastAsia" w:ascii="宋体" w:hAnsi="宋体"/>
          <w:b/>
          <w:sz w:val="24"/>
        </w:rPr>
        <w:t xml:space="preserve">第二十八条 </w:t>
      </w:r>
      <w:r>
        <w:rPr>
          <w:rFonts w:hint="eastAsia" w:ascii="宋体" w:hAnsi="宋体"/>
          <w:sz w:val="24"/>
          <w:lang w:val="en-US" w:eastAsia="zh-CN"/>
        </w:rPr>
        <w:t>其他约定条款</w:t>
      </w:r>
    </w:p>
    <w:p>
      <w:pPr>
        <w:spacing w:line="420" w:lineRule="exact"/>
        <w:rPr>
          <w:rFonts w:hint="eastAsia" w:ascii="宋体" w:hAnsi="宋体"/>
          <w:sz w:val="24"/>
          <w:u w:val="single"/>
        </w:rPr>
      </w:pPr>
      <w:r>
        <w:rPr>
          <w:rFonts w:hint="eastAsia" w:ascii="宋体" w:hAnsi="宋体"/>
          <w:sz w:val="24"/>
          <w:u w:val="single"/>
        </w:rPr>
        <w:t xml:space="preserve">                                                                       </w:t>
      </w:r>
    </w:p>
    <w:p>
      <w:pPr>
        <w:spacing w:line="420" w:lineRule="exact"/>
        <w:ind w:firstLine="482" w:firstLineChars="200"/>
        <w:rPr>
          <w:rFonts w:hint="eastAsia" w:ascii="宋体" w:hAnsi="宋体"/>
          <w:b/>
          <w:sz w:val="24"/>
        </w:rPr>
      </w:pPr>
      <w:r>
        <w:rPr>
          <w:rFonts w:hint="eastAsia" w:ascii="宋体" w:hAnsi="宋体"/>
          <w:b/>
          <w:sz w:val="24"/>
        </w:rPr>
        <w:t>第二十九条 合同履行地</w:t>
      </w:r>
    </w:p>
    <w:p>
      <w:pPr>
        <w:spacing w:line="420" w:lineRule="exact"/>
        <w:ind w:firstLine="482" w:firstLineChars="200"/>
        <w:rPr>
          <w:rFonts w:hint="eastAsia" w:ascii="宋体" w:hAnsi="宋体"/>
          <w:b/>
          <w:sz w:val="24"/>
          <w:u w:val="single"/>
        </w:rPr>
      </w:pPr>
      <w:r>
        <w:rPr>
          <w:rFonts w:hint="eastAsia" w:ascii="宋体" w:hAnsi="宋体"/>
          <w:b/>
          <w:sz w:val="24"/>
        </w:rPr>
        <w:t>本合同履行地为</w:t>
      </w:r>
      <w:r>
        <w:rPr>
          <w:rFonts w:hint="eastAsia" w:ascii="宋体" w:hAnsi="宋体"/>
          <w:b/>
          <w:sz w:val="24"/>
          <w:u w:val="single"/>
        </w:rPr>
        <w:t xml:space="preserve">         </w:t>
      </w:r>
      <w:r>
        <w:rPr>
          <w:rFonts w:hint="eastAsia" w:ascii="宋体" w:hAnsi="宋体"/>
          <w:b/>
          <w:sz w:val="24"/>
          <w:u w:val="none"/>
        </w:rPr>
        <w:t>。</w:t>
      </w:r>
    </w:p>
    <w:p>
      <w:pPr>
        <w:spacing w:line="420" w:lineRule="exact"/>
        <w:ind w:firstLine="482" w:firstLineChars="200"/>
        <w:rPr>
          <w:rFonts w:hint="eastAsia" w:ascii="宋体" w:hAnsi="宋体"/>
          <w:sz w:val="24"/>
        </w:rPr>
      </w:pPr>
      <w:r>
        <w:rPr>
          <w:rFonts w:hint="eastAsia" w:ascii="宋体" w:hAnsi="宋体"/>
          <w:b/>
          <w:sz w:val="24"/>
        </w:rPr>
        <w:t>第三十条</w:t>
      </w:r>
      <w:r>
        <w:rPr>
          <w:rFonts w:hint="eastAsia" w:ascii="宋体" w:hAnsi="宋体"/>
          <w:sz w:val="24"/>
        </w:rPr>
        <w:t xml:space="preserve"> 合同文本</w:t>
      </w:r>
    </w:p>
    <w:p>
      <w:pPr>
        <w:spacing w:line="420" w:lineRule="exact"/>
        <w:ind w:firstLine="480" w:firstLineChars="200"/>
        <w:rPr>
          <w:rFonts w:hint="eastAsia" w:ascii="宋体" w:hAnsi="宋体"/>
          <w:sz w:val="24"/>
          <w:highlight w:val="none"/>
        </w:rPr>
      </w:pPr>
      <w:r>
        <w:rPr>
          <w:rFonts w:hint="eastAsia" w:ascii="宋体" w:hAnsi="宋体"/>
          <w:sz w:val="24"/>
          <w:highlight w:val="none"/>
        </w:rPr>
        <w:t>本合同一式</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份，均为原件，具有同等法律效力。</w:t>
      </w:r>
    </w:p>
    <w:p>
      <w:pPr>
        <w:spacing w:line="420" w:lineRule="exact"/>
        <w:ind w:firstLine="482" w:firstLineChars="200"/>
        <w:rPr>
          <w:rFonts w:hint="eastAsia" w:ascii="宋体" w:hAnsi="宋体"/>
          <w:sz w:val="24"/>
        </w:rPr>
      </w:pPr>
      <w:r>
        <w:rPr>
          <w:rFonts w:hint="eastAsia" w:ascii="宋体" w:hAnsi="宋体"/>
          <w:b/>
          <w:sz w:val="24"/>
        </w:rPr>
        <w:t>第三十一条</w:t>
      </w:r>
      <w:r>
        <w:rPr>
          <w:rFonts w:hint="eastAsia" w:ascii="宋体" w:hAnsi="宋体"/>
          <w:sz w:val="24"/>
        </w:rPr>
        <w:t xml:space="preserve"> 本合同项下的动产质物清单如下：</w:t>
      </w:r>
    </w:p>
    <w:p>
      <w:pPr>
        <w:spacing w:line="420" w:lineRule="exact"/>
        <w:ind w:firstLine="482" w:firstLineChars="200"/>
        <w:jc w:val="center"/>
        <w:rPr>
          <w:rFonts w:hint="eastAsia" w:ascii="宋体" w:hAnsi="宋体"/>
          <w:b/>
          <w:sz w:val="24"/>
        </w:rPr>
      </w:pPr>
      <w:r>
        <w:rPr>
          <w:rFonts w:hint="eastAsia" w:ascii="宋体" w:hAnsi="宋体"/>
          <w:b/>
          <w:sz w:val="24"/>
        </w:rPr>
        <w:t>动 产 质 物 清 单</w:t>
      </w:r>
    </w:p>
    <w:p>
      <w:pPr>
        <w:spacing w:line="420" w:lineRule="exact"/>
        <w:ind w:firstLine="482" w:firstLineChars="200"/>
        <w:rPr>
          <w:rFonts w:hint="eastAsia" w:ascii="宋体" w:hAnsi="宋体"/>
          <w:b/>
          <w:sz w:val="24"/>
        </w:rPr>
      </w:pPr>
      <w:r>
        <w:rPr>
          <w:rFonts w:hint="eastAsia" w:ascii="宋体" w:hAnsi="宋体"/>
          <w:b/>
          <w:sz w:val="24"/>
        </w:rPr>
        <w:t xml:space="preserve">                                                      单位：万元</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425"/>
        <w:gridCol w:w="1217"/>
        <w:gridCol w:w="1217"/>
        <w:gridCol w:w="1219"/>
        <w:gridCol w:w="1219"/>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
                <w:sz w:val="24"/>
                <w:szCs w:val="24"/>
              </w:rPr>
            </w:pPr>
            <w:r>
              <w:rPr>
                <w:rFonts w:hint="eastAsia" w:ascii="宋体" w:hAnsi="宋体"/>
                <w:b/>
                <w:sz w:val="24"/>
              </w:rPr>
              <w:t>序号</w:t>
            </w:r>
          </w:p>
        </w:tc>
        <w:tc>
          <w:tcPr>
            <w:tcW w:w="142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
                <w:sz w:val="24"/>
                <w:szCs w:val="24"/>
              </w:rPr>
            </w:pPr>
            <w:r>
              <w:rPr>
                <w:rFonts w:hint="eastAsia" w:ascii="宋体" w:hAnsi="宋体"/>
                <w:b/>
                <w:sz w:val="24"/>
              </w:rPr>
              <w:t>质物名称</w:t>
            </w:r>
          </w:p>
        </w:tc>
        <w:tc>
          <w:tcPr>
            <w:tcW w:w="1217"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
                <w:sz w:val="24"/>
                <w:szCs w:val="24"/>
              </w:rPr>
            </w:pPr>
            <w:r>
              <w:rPr>
                <w:rFonts w:hint="eastAsia" w:ascii="宋体" w:hAnsi="宋体"/>
                <w:b/>
                <w:sz w:val="24"/>
              </w:rPr>
              <w:t>规格</w:t>
            </w:r>
          </w:p>
        </w:tc>
        <w:tc>
          <w:tcPr>
            <w:tcW w:w="1217"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
                <w:sz w:val="24"/>
                <w:szCs w:val="24"/>
              </w:rPr>
            </w:pPr>
            <w:r>
              <w:rPr>
                <w:rFonts w:hint="eastAsia" w:ascii="宋体" w:hAnsi="宋体"/>
                <w:b/>
                <w:sz w:val="24"/>
              </w:rPr>
              <w:t>数量</w:t>
            </w:r>
          </w:p>
        </w:tc>
        <w:tc>
          <w:tcPr>
            <w:tcW w:w="1219"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eastAsia="宋体" w:cs="Times New Roman"/>
                <w:b/>
                <w:sz w:val="24"/>
                <w:szCs w:val="24"/>
              </w:rPr>
            </w:pPr>
            <w:r>
              <w:rPr>
                <w:rFonts w:hint="eastAsia" w:ascii="宋体" w:hAnsi="宋体"/>
                <w:b/>
                <w:sz w:val="24"/>
              </w:rPr>
              <w:t>评估单价</w:t>
            </w:r>
          </w:p>
          <w:p>
            <w:pPr>
              <w:spacing w:line="420" w:lineRule="exact"/>
              <w:jc w:val="center"/>
              <w:rPr>
                <w:rFonts w:ascii="宋体" w:hAnsi="宋体"/>
                <w:b/>
                <w:sz w:val="24"/>
                <w:szCs w:val="24"/>
              </w:rPr>
            </w:pPr>
            <w:r>
              <w:rPr>
                <w:rFonts w:hint="eastAsia" w:ascii="宋体" w:hAnsi="宋体"/>
                <w:b/>
                <w:sz w:val="24"/>
              </w:rPr>
              <w:t>或发票价</w:t>
            </w:r>
          </w:p>
        </w:tc>
        <w:tc>
          <w:tcPr>
            <w:tcW w:w="1219"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
                <w:sz w:val="24"/>
                <w:szCs w:val="24"/>
              </w:rPr>
            </w:pPr>
            <w:r>
              <w:rPr>
                <w:rFonts w:hint="eastAsia" w:ascii="宋体" w:hAnsi="宋体"/>
                <w:b/>
                <w:sz w:val="24"/>
              </w:rPr>
              <w:t>金额</w:t>
            </w:r>
          </w:p>
        </w:tc>
        <w:tc>
          <w:tcPr>
            <w:tcW w:w="1217"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
                <w:sz w:val="24"/>
                <w:szCs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
                <w:sz w:val="24"/>
                <w:szCs w:val="24"/>
              </w:rPr>
            </w:pPr>
          </w:p>
        </w:tc>
        <w:tc>
          <w:tcPr>
            <w:tcW w:w="142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
                <w:sz w:val="24"/>
                <w:szCs w:val="24"/>
              </w:rPr>
            </w:pPr>
          </w:p>
        </w:tc>
        <w:tc>
          <w:tcPr>
            <w:tcW w:w="1217"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425"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7"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7"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9"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9"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7"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425"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7"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7"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9"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9"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7"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425"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7"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7"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9"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9"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7"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425"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7"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7"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9"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9"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7"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425"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7"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7"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9"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9"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7"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425"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7"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7"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9"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9"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7"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425"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7"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7"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9"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9"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c>
          <w:tcPr>
            <w:tcW w:w="1217"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b/>
                <w:sz w:val="24"/>
                <w:szCs w:val="24"/>
              </w:rPr>
            </w:pPr>
          </w:p>
        </w:tc>
      </w:tr>
    </w:tbl>
    <w:p>
      <w:pPr>
        <w:spacing w:line="420" w:lineRule="exact"/>
        <w:jc w:val="left"/>
        <w:rPr>
          <w:rFonts w:hint="eastAsia" w:ascii="宋体" w:hAnsi="宋体" w:cs="Times New Roman"/>
          <w:b/>
          <w:sz w:val="24"/>
        </w:rPr>
      </w:pPr>
    </w:p>
    <w:p>
      <w:pPr>
        <w:widowControl/>
        <w:jc w:val="left"/>
        <w:rPr>
          <w:rFonts w:ascii="宋体" w:hAnsi="宋体"/>
          <w:sz w:val="24"/>
        </w:rPr>
        <w:sectPr>
          <w:footerReference r:id="rId3" w:type="default"/>
          <w:pgSz w:w="11906" w:h="16838"/>
          <w:pgMar w:top="1440" w:right="1800" w:bottom="1440" w:left="1800" w:header="851" w:footer="992" w:gutter="0"/>
          <w:pgNumType w:fmt="numberInDash"/>
          <w:cols w:space="720" w:num="1"/>
          <w:docGrid w:type="lines" w:linePitch="312" w:charSpace="0"/>
        </w:sectPr>
      </w:pPr>
    </w:p>
    <w:p>
      <w:pPr>
        <w:spacing w:line="420" w:lineRule="exact"/>
        <w:ind w:firstLine="361" w:firstLineChars="150"/>
        <w:rPr>
          <w:rFonts w:hint="eastAsia" w:ascii="宋体" w:hAnsi="宋体"/>
          <w:b/>
          <w:sz w:val="24"/>
        </w:rPr>
      </w:pPr>
    </w:p>
    <w:p>
      <w:pPr>
        <w:spacing w:line="420" w:lineRule="exact"/>
        <w:ind w:firstLine="361" w:firstLineChars="150"/>
        <w:rPr>
          <w:rFonts w:hint="eastAsia" w:ascii="宋体" w:hAnsi="宋体"/>
          <w:b/>
          <w:sz w:val="24"/>
        </w:rPr>
      </w:pPr>
    </w:p>
    <w:p>
      <w:pPr>
        <w:spacing w:line="420" w:lineRule="exact"/>
        <w:rPr>
          <w:rFonts w:hint="eastAsia" w:ascii="宋体" w:hAnsi="宋体"/>
          <w:b/>
          <w:sz w:val="24"/>
        </w:rPr>
      </w:pPr>
    </w:p>
    <w:p>
      <w:pPr>
        <w:spacing w:line="420" w:lineRule="exact"/>
        <w:ind w:firstLine="361" w:firstLineChars="150"/>
        <w:rPr>
          <w:rFonts w:hint="default" w:ascii="宋体" w:hAnsi="宋体" w:eastAsiaTheme="minorEastAsia"/>
          <w:b/>
          <w:sz w:val="24"/>
          <w:lang w:val="en-US" w:eastAsia="zh-CN"/>
        </w:rPr>
      </w:pPr>
      <w:r>
        <w:rPr>
          <w:rFonts w:hint="eastAsia" w:ascii="宋体" w:hAnsi="宋体"/>
          <w:b/>
          <w:sz w:val="24"/>
        </w:rPr>
        <w:t>甲方：</w:t>
      </w:r>
      <w:r>
        <w:rPr>
          <w:rFonts w:hint="eastAsia" w:ascii="宋体" w:hAnsi="宋体"/>
          <w:b/>
          <w:sz w:val="24"/>
          <w:u w:val="single"/>
        </w:rPr>
        <w:t xml:space="preserve">  </w:t>
      </w:r>
      <w:r>
        <w:rPr>
          <w:rFonts w:hint="eastAsia" w:ascii="宋体" w:hAnsi="宋体"/>
          <w:b/>
          <w:sz w:val="24"/>
          <w:u w:val="single"/>
          <w:lang w:val="en-US" w:eastAsia="zh-CN"/>
        </w:rPr>
        <w:t xml:space="preserve">                      </w:t>
      </w:r>
      <w:r>
        <w:rPr>
          <w:rFonts w:hint="eastAsia" w:ascii="宋体" w:hAnsi="宋体"/>
          <w:b/>
          <w:sz w:val="24"/>
          <w:lang w:val="en-US" w:eastAsia="zh-CN"/>
        </w:rPr>
        <w:t xml:space="preserve">    </w:t>
      </w:r>
    </w:p>
    <w:p>
      <w:pPr>
        <w:spacing w:line="420" w:lineRule="exact"/>
        <w:ind w:firstLine="240" w:firstLineChars="100"/>
        <w:rPr>
          <w:rFonts w:hint="eastAsia" w:ascii="宋体" w:hAnsi="宋体"/>
          <w:sz w:val="24"/>
        </w:rPr>
      </w:pPr>
      <w:r>
        <w:rPr>
          <w:rFonts w:hint="eastAsia" w:ascii="宋体" w:hAnsi="宋体"/>
          <w:sz w:val="24"/>
        </w:rPr>
        <w:t>（签名或盖章）</w:t>
      </w:r>
    </w:p>
    <w:p>
      <w:pPr>
        <w:spacing w:line="420" w:lineRule="exact"/>
        <w:rPr>
          <w:rFonts w:hint="eastAsia" w:ascii="宋体" w:hAnsi="宋体"/>
          <w:sz w:val="24"/>
        </w:rPr>
      </w:pPr>
    </w:p>
    <w:p>
      <w:pPr>
        <w:spacing w:line="420" w:lineRule="exact"/>
        <w:rPr>
          <w:rFonts w:hint="eastAsia" w:ascii="宋体" w:hAnsi="宋体"/>
          <w:sz w:val="24"/>
        </w:rPr>
      </w:pPr>
    </w:p>
    <w:p>
      <w:pPr>
        <w:spacing w:line="420" w:lineRule="exact"/>
        <w:ind w:firstLine="360" w:firstLineChars="150"/>
        <w:rPr>
          <w:rFonts w:hint="eastAsia" w:ascii="宋体" w:hAnsi="宋体"/>
          <w:sz w:val="24"/>
          <w:u w:val="single"/>
        </w:rPr>
      </w:pPr>
      <w:r>
        <w:rPr>
          <w:rFonts w:hint="eastAsia" w:ascii="宋体" w:hAnsi="宋体"/>
          <w:sz w:val="24"/>
        </w:rPr>
        <w:t>签名：</w:t>
      </w:r>
      <w:r>
        <w:rPr>
          <w:rFonts w:hint="eastAsia" w:ascii="宋体" w:hAnsi="宋体"/>
          <w:sz w:val="24"/>
          <w:u w:val="single"/>
        </w:rPr>
        <w:t xml:space="preserve">                        </w:t>
      </w:r>
    </w:p>
    <w:p>
      <w:pPr>
        <w:spacing w:line="420" w:lineRule="exact"/>
        <w:ind w:firstLine="360" w:firstLineChars="150"/>
        <w:rPr>
          <w:rFonts w:hint="eastAsia" w:ascii="宋体" w:hAnsi="宋体"/>
          <w:sz w:val="24"/>
          <w:u w:val="single"/>
        </w:rPr>
      </w:pPr>
    </w:p>
    <w:p>
      <w:pPr>
        <w:spacing w:line="420" w:lineRule="exact"/>
        <w:rPr>
          <w:rFonts w:hint="eastAsia" w:ascii="宋体" w:hAnsi="宋体"/>
          <w:sz w:val="24"/>
        </w:rPr>
      </w:pPr>
      <w:r>
        <w:rPr>
          <w:rFonts w:hint="eastAsia" w:ascii="宋体" w:hAnsi="宋体"/>
          <w:sz w:val="24"/>
        </w:rPr>
        <w:t xml:space="preserve">   签约地点：</w:t>
      </w:r>
      <w:r>
        <w:rPr>
          <w:rFonts w:hint="eastAsia" w:ascii="宋体" w:hAnsi="宋体"/>
          <w:sz w:val="24"/>
          <w:u w:val="single"/>
        </w:rPr>
        <w:t xml:space="preserve">                      </w:t>
      </w:r>
    </w:p>
    <w:p>
      <w:pPr>
        <w:spacing w:line="420" w:lineRule="exact"/>
        <w:rPr>
          <w:rFonts w:hint="eastAsia" w:ascii="宋体" w:hAnsi="宋体"/>
          <w:b/>
          <w:sz w:val="24"/>
        </w:rPr>
      </w:pPr>
    </w:p>
    <w:p>
      <w:pPr>
        <w:spacing w:line="420" w:lineRule="exact"/>
        <w:rPr>
          <w:rFonts w:hint="eastAsia" w:ascii="宋体" w:hAnsi="宋体"/>
          <w:b/>
          <w:sz w:val="24"/>
        </w:rPr>
      </w:pPr>
    </w:p>
    <w:p>
      <w:pPr>
        <w:spacing w:line="420" w:lineRule="exact"/>
        <w:rPr>
          <w:rFonts w:hint="eastAsia" w:ascii="宋体" w:hAnsi="宋体"/>
          <w:b/>
          <w:sz w:val="24"/>
        </w:rPr>
      </w:pPr>
    </w:p>
    <w:p>
      <w:pPr>
        <w:spacing w:line="420" w:lineRule="exact"/>
        <w:rPr>
          <w:rFonts w:hint="eastAsia" w:ascii="宋体" w:hAnsi="宋体"/>
          <w:b/>
          <w:sz w:val="24"/>
        </w:rPr>
      </w:pPr>
    </w:p>
    <w:p>
      <w:pPr>
        <w:spacing w:line="420" w:lineRule="exact"/>
        <w:rPr>
          <w:rFonts w:hint="eastAsia" w:ascii="宋体" w:hAnsi="宋体"/>
          <w:b/>
          <w:sz w:val="24"/>
        </w:rPr>
      </w:pPr>
    </w:p>
    <w:p>
      <w:pPr>
        <w:spacing w:line="420" w:lineRule="exact"/>
        <w:rPr>
          <w:rFonts w:hint="eastAsia" w:ascii="宋体" w:hAnsi="宋体"/>
          <w:sz w:val="24"/>
        </w:rPr>
      </w:pPr>
      <w:r>
        <w:rPr>
          <w:rFonts w:hint="eastAsia" w:ascii="宋体" w:hAnsi="宋体"/>
          <w:b/>
          <w:sz w:val="24"/>
        </w:rPr>
        <w:t>乙方：（全称）</w:t>
      </w:r>
      <w:r>
        <w:rPr>
          <w:rFonts w:hint="eastAsia" w:ascii="宋体" w:hAnsi="宋体"/>
          <w:b/>
          <w:sz w:val="24"/>
          <w:u w:val="single"/>
        </w:rPr>
        <w:t xml:space="preserve">                    </w:t>
      </w:r>
    </w:p>
    <w:p>
      <w:pPr>
        <w:spacing w:line="420" w:lineRule="exact"/>
        <w:ind w:firstLine="240" w:firstLineChars="100"/>
        <w:rPr>
          <w:rFonts w:hint="eastAsia" w:ascii="宋体" w:hAnsi="宋体"/>
          <w:sz w:val="24"/>
        </w:rPr>
      </w:pPr>
      <w:r>
        <w:rPr>
          <w:rFonts w:hint="eastAsia" w:ascii="宋体" w:hAnsi="宋体"/>
          <w:sz w:val="24"/>
        </w:rPr>
        <w:t>（签名或盖章）</w:t>
      </w:r>
    </w:p>
    <w:p>
      <w:pPr>
        <w:spacing w:line="420" w:lineRule="exact"/>
        <w:ind w:firstLine="240" w:firstLineChars="100"/>
        <w:rPr>
          <w:rFonts w:hint="eastAsia" w:ascii="宋体" w:hAnsi="宋体"/>
          <w:sz w:val="24"/>
        </w:rPr>
      </w:pPr>
    </w:p>
    <w:p>
      <w:pPr>
        <w:spacing w:line="420" w:lineRule="exact"/>
        <w:ind w:firstLine="240" w:firstLineChars="100"/>
        <w:rPr>
          <w:rFonts w:hint="eastAsia" w:ascii="宋体" w:hAnsi="宋体"/>
          <w:sz w:val="24"/>
        </w:rPr>
      </w:pPr>
    </w:p>
    <w:p>
      <w:pPr>
        <w:spacing w:line="420" w:lineRule="exact"/>
        <w:rPr>
          <w:rFonts w:hint="eastAsia" w:ascii="宋体" w:hAnsi="宋体"/>
          <w:sz w:val="24"/>
          <w:u w:val="single"/>
        </w:rPr>
      </w:pPr>
      <w:r>
        <w:rPr>
          <w:rFonts w:hint="eastAsia" w:ascii="宋体" w:hAnsi="宋体"/>
          <w:sz w:val="24"/>
        </w:rPr>
        <w:t>签名：</w:t>
      </w:r>
      <w:r>
        <w:rPr>
          <w:rFonts w:hint="eastAsia" w:ascii="宋体" w:hAnsi="宋体"/>
          <w:sz w:val="24"/>
          <w:u w:val="single"/>
        </w:rPr>
        <w:t xml:space="preserve">                           </w:t>
      </w:r>
    </w:p>
    <w:p>
      <w:pPr>
        <w:spacing w:line="420" w:lineRule="exact"/>
        <w:rPr>
          <w:rFonts w:hint="eastAsia" w:ascii="宋体" w:hAnsi="宋体"/>
          <w:sz w:val="24"/>
          <w:u w:val="single"/>
        </w:rPr>
      </w:pPr>
    </w:p>
    <w:p>
      <w:pPr>
        <w:widowControl/>
        <w:jc w:val="left"/>
        <w:rPr>
          <w:rFonts w:ascii="宋体" w:hAnsi="宋体"/>
          <w:sz w:val="24"/>
          <w:u w:val="single"/>
        </w:rPr>
        <w:sectPr>
          <w:type w:val="continuous"/>
          <w:pgSz w:w="11906" w:h="16838"/>
          <w:pgMar w:top="1440" w:right="1800" w:bottom="1440" w:left="1800" w:header="851" w:footer="992" w:gutter="0"/>
          <w:pgNumType w:fmt="numberInDash"/>
          <w:cols w:equalWidth="0" w:num="2">
            <w:col w:w="3940" w:space="425"/>
            <w:col w:w="3940"/>
          </w:cols>
          <w:docGrid w:type="lines" w:linePitch="312" w:charSpace="0"/>
        </w:sectPr>
      </w:pPr>
      <w:r>
        <w:rPr>
          <w:rFonts w:hint="eastAsia" w:ascii="宋体" w:hAnsi="宋体"/>
          <w:sz w:val="24"/>
        </w:rPr>
        <w:t>签约时间：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SJ PK74820000014 Identity H">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54144"/>
      <w:docPartObj>
        <w:docPartGallery w:val="autotext"/>
      </w:docPartObj>
    </w:sdtPr>
    <w:sdtContent>
      <w:p>
        <w:pPr>
          <w:pStyle w:val="3"/>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458E3"/>
    <w:rsid w:val="000C4425"/>
    <w:rsid w:val="007458E3"/>
    <w:rsid w:val="02987854"/>
    <w:rsid w:val="17915294"/>
    <w:rsid w:val="1D56103A"/>
    <w:rsid w:val="2FC63B9C"/>
    <w:rsid w:val="37D2469D"/>
    <w:rsid w:val="4B0C31F7"/>
    <w:rsid w:val="4F565C27"/>
    <w:rsid w:val="55CB3FBB"/>
    <w:rsid w:val="65EB3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Arial" w:hAnsi="Arial" w:eastAsia="Arial" w:cs="Arial"/>
      <w:sz w:val="21"/>
      <w:szCs w:val="21"/>
      <w:lang w:val="en-US" w:eastAsia="en-US"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773</Words>
  <Characters>4412</Characters>
  <Lines>36</Lines>
  <Paragraphs>10</Paragraphs>
  <TotalTime>3</TotalTime>
  <ScaleCrop>false</ScaleCrop>
  <LinksUpToDate>false</LinksUpToDate>
  <CharactersWithSpaces>5175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2021-05-10T02:35:00Z</dcterms:created>
  <dc:creator>胡巍</dc:creator>
  <cp:lastModifiedBy>Administrator</cp:lastModifiedBy>
  <dcterms:modified xsi:type="dcterms:W3CDTF">2025-12-06T08:32:07Z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24E8D38C0792464A8F5C5C54D19731EE</vt:lpwstr>
  </property>
</Properties>
</file>