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cs="宋体" w:asciiTheme="majorEastAsia" w:hAnsiTheme="majorEastAsia" w:eastAsiaTheme="majorEastAsia"/>
          <w:kern w:val="36"/>
          <w:sz w:val="36"/>
          <w:szCs w:val="36"/>
        </w:rPr>
      </w:pPr>
      <w:r>
        <w:rPr>
          <w:rFonts w:hint="eastAsia" w:asciiTheme="majorEastAsia" w:hAnsiTheme="majorEastAsia" w:eastAsiaTheme="majorEastAsia"/>
          <w:sz w:val="36"/>
          <w:szCs w:val="36"/>
        </w:rPr>
        <w:t>丹阳农商银行202</w:t>
      </w:r>
      <w:r>
        <w:rPr>
          <w:rFonts w:hint="eastAsia" w:asciiTheme="majorEastAsia" w:hAnsiTheme="majorEastAsia" w:eastAsiaTheme="majorEastAsia"/>
          <w:sz w:val="36"/>
          <w:szCs w:val="36"/>
          <w:lang w:val="en-US" w:eastAsia="zh-CN"/>
        </w:rPr>
        <w:t>6</w:t>
      </w:r>
      <w:r>
        <w:rPr>
          <w:rFonts w:hint="eastAsia" w:asciiTheme="majorEastAsia" w:hAnsiTheme="majorEastAsia" w:eastAsiaTheme="majorEastAsia"/>
          <w:sz w:val="36"/>
          <w:szCs w:val="36"/>
        </w:rPr>
        <w:t>年宣传品采购</w:t>
      </w:r>
      <w:r>
        <w:rPr>
          <w:rFonts w:cs="宋体" w:asciiTheme="majorEastAsia" w:hAnsiTheme="majorEastAsia" w:eastAsiaTheme="majorEastAsia"/>
          <w:kern w:val="36"/>
          <w:sz w:val="36"/>
          <w:szCs w:val="36"/>
        </w:rPr>
        <w:t>项目</w:t>
      </w:r>
      <w:r>
        <w:rPr>
          <w:rFonts w:hint="eastAsia" w:asciiTheme="majorEastAsia" w:hAnsiTheme="majorEastAsia" w:eastAsiaTheme="majorEastAsia"/>
          <w:sz w:val="36"/>
          <w:szCs w:val="36"/>
        </w:rPr>
        <w:t>招标</w:t>
      </w:r>
      <w:r>
        <w:rPr>
          <w:rFonts w:cs="宋体" w:asciiTheme="majorEastAsia" w:hAnsiTheme="majorEastAsia" w:eastAsiaTheme="majorEastAsia"/>
          <w:kern w:val="36"/>
          <w:sz w:val="36"/>
          <w:szCs w:val="36"/>
        </w:rPr>
        <w:t>结果</w:t>
      </w:r>
      <w:r>
        <w:rPr>
          <w:rFonts w:hint="eastAsia" w:cs="宋体" w:asciiTheme="majorEastAsia" w:hAnsiTheme="majorEastAsia" w:eastAsiaTheme="majorEastAsia"/>
          <w:kern w:val="36"/>
          <w:sz w:val="36"/>
          <w:szCs w:val="36"/>
        </w:rPr>
        <w:t>公示</w:t>
      </w:r>
    </w:p>
    <w:p>
      <w:pPr>
        <w:widowControl/>
        <w:spacing w:line="500" w:lineRule="exact"/>
        <w:ind w:left="991" w:leftChars="472"/>
        <w:jc w:val="center"/>
        <w:rPr>
          <w:rFonts w:cs="宋体" w:asciiTheme="majorEastAsia" w:hAnsiTheme="majorEastAsia" w:eastAsiaTheme="majorEastAsia"/>
          <w:kern w:val="0"/>
          <w:sz w:val="28"/>
          <w:szCs w:val="28"/>
        </w:rPr>
      </w:pP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丹阳农商银行202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6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宣传品采购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项目进行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邀请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招标，经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集中采购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委员会评审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、决议，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现将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招标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结果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公示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 xml:space="preserve">如下: 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一、项目情况：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</w:rPr>
        <w:t xml:space="preserve">    </w:t>
      </w:r>
      <w:r>
        <w:rPr>
          <w:rFonts w:hint="eastAsia" w:cs="宋体" w:asciiTheme="majorEastAsia" w:hAnsiTheme="majorEastAsia" w:eastAsiaTheme="majorEastAsia"/>
          <w:bCs/>
          <w:kern w:val="0"/>
          <w:sz w:val="28"/>
          <w:szCs w:val="28"/>
        </w:rPr>
        <w:t>招标人：江苏丹阳农村商业银行股份有限公司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项目名称：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丹阳农商银行202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6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宣传品采购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项目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二、招标公告媒体及日期：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丹阳农商银行官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网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招标公告发布日期：</w:t>
      </w:r>
      <w:r>
        <w:rPr>
          <w:rFonts w:hint="eastAsia" w:cs="仿宋" w:asciiTheme="majorEastAsia" w:hAnsiTheme="majorEastAsia" w:eastAsiaTheme="majorEastAsia"/>
          <w:bCs/>
          <w:sz w:val="28"/>
          <w:szCs w:val="28"/>
        </w:rPr>
        <w:t>202</w:t>
      </w:r>
      <w:r>
        <w:rPr>
          <w:rFonts w:hint="eastAsia" w:cs="仿宋" w:asciiTheme="majorEastAsia" w:hAnsiTheme="majorEastAsia" w:eastAsiaTheme="majorEastAsia"/>
          <w:bCs/>
          <w:sz w:val="28"/>
          <w:szCs w:val="28"/>
          <w:lang w:val="en-US" w:eastAsia="zh-CN"/>
        </w:rPr>
        <w:t>5</w:t>
      </w:r>
      <w:r>
        <w:rPr>
          <w:rFonts w:hint="eastAsia" w:cs="仿宋" w:asciiTheme="majorEastAsia" w:hAnsiTheme="majorEastAsia" w:eastAsiaTheme="majorEastAsia"/>
          <w:bCs/>
          <w:sz w:val="28"/>
          <w:szCs w:val="28"/>
        </w:rPr>
        <w:t>年</w:t>
      </w:r>
      <w:r>
        <w:rPr>
          <w:rFonts w:hint="eastAsia" w:cs="仿宋" w:asciiTheme="majorEastAsia" w:hAnsiTheme="majorEastAsia" w:eastAsiaTheme="majorEastAsia"/>
          <w:bCs/>
          <w:sz w:val="28"/>
          <w:szCs w:val="28"/>
          <w:lang w:val="en-US" w:eastAsia="zh-CN"/>
        </w:rPr>
        <w:t>9</w:t>
      </w:r>
      <w:r>
        <w:rPr>
          <w:rFonts w:hint="eastAsia" w:cs="仿宋" w:asciiTheme="majorEastAsia" w:hAnsiTheme="majorEastAsia" w:eastAsiaTheme="majorEastAsia"/>
          <w:bCs/>
          <w:sz w:val="28"/>
          <w:szCs w:val="28"/>
        </w:rPr>
        <w:t>月</w:t>
      </w:r>
      <w:r>
        <w:rPr>
          <w:rFonts w:hint="eastAsia" w:cs="仿宋" w:asciiTheme="majorEastAsia" w:hAnsiTheme="majorEastAsia" w:eastAsiaTheme="majorEastAsia"/>
          <w:bCs/>
          <w:sz w:val="28"/>
          <w:szCs w:val="28"/>
          <w:lang w:val="en-US" w:eastAsia="zh-CN"/>
        </w:rPr>
        <w:t>25</w:t>
      </w:r>
      <w:r>
        <w:rPr>
          <w:rFonts w:hint="eastAsia" w:cs="仿宋" w:asciiTheme="majorEastAsia" w:hAnsiTheme="majorEastAsia" w:eastAsiaTheme="majorEastAsia"/>
          <w:bCs/>
          <w:sz w:val="28"/>
          <w:szCs w:val="28"/>
        </w:rPr>
        <w:t>日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三、</w:t>
      </w: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</w:rPr>
        <w:t>评标</w:t>
      </w: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信息：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开标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日期：202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5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年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10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月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29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地点：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丹阳农商银行总行三楼会议室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评委名单：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严洪亮、汤成辉、徐晨、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陶俊霞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、柳丽</w:t>
      </w:r>
    </w:p>
    <w:p>
      <w:pPr>
        <w:widowControl/>
        <w:spacing w:line="500" w:lineRule="exact"/>
        <w:ind w:firstLine="560" w:firstLineChars="200"/>
        <w:jc w:val="left"/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监督人：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韦丽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记录人：蒋和俊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四、</w:t>
      </w: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</w:rPr>
        <w:t>招标结果</w:t>
      </w: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：</w:t>
      </w:r>
    </w:p>
    <w:p>
      <w:pPr>
        <w:widowControl/>
        <w:spacing w:line="500" w:lineRule="exact"/>
        <w:ind w:firstLine="560" w:firstLineChars="200"/>
        <w:jc w:val="left"/>
        <w:rPr>
          <w:rFonts w:hint="eastAsia"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中标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供应商：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见下表</w:t>
      </w:r>
    </w:p>
    <w:tbl>
      <w:tblPr>
        <w:tblStyle w:val="6"/>
        <w:tblW w:w="9360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3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年宣传品采购中标单位汇总表</w:t>
            </w:r>
          </w:p>
        </w:tc>
      </w:tr>
    </w:tbl>
    <w:tbl>
      <w:tblPr>
        <w:tblW w:w="927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1515"/>
        <w:gridCol w:w="2046"/>
        <w:gridCol w:w="1139"/>
        <w:gridCol w:w="2954"/>
        <w:gridCol w:w="10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15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品名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品牌，参数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中标价（元）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中标候选人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2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盒装面纸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20盒/箱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清风或心相印(2层)150抽每盒、优等品、原生木浆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459740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镇江美迪雅洗涤化妆用品有限公司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比质比价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2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高档扑克牌（50副/箱）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江苏省联合银行入围商家才可以投标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124200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江苏典滴创科技有限公司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比质比价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02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航空杯（500只/箱）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500只/箱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等级为PS食用级塑料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上口径7cm;高8.500 底径5.50m;厚1.2mm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43860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镇江苏南商贸有限公司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比质比价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8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全棉毛巾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单条装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100%棉100克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34× 74m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61444.8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南通市鑫祥禾贸易有限公司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比质比价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020" w:hRule="atLeast"/>
        </w:trPr>
        <w:tc>
          <w:tcPr>
            <w:tcW w:w="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大礼包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128克铜版纸 红包5个(9.5Cm×1800)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对联2副(118Cm×210ω)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福字5张(350m×3500)</w:t>
            </w:r>
          </w:p>
        </w:tc>
        <w:tc>
          <w:tcPr>
            <w:tcW w:w="11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70121.14</w:t>
            </w:r>
          </w:p>
        </w:tc>
        <w:tc>
          <w:tcPr>
            <w:tcW w:w="2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镇江无量商务服务有限公司</w:t>
            </w:r>
          </w:p>
        </w:tc>
        <w:tc>
          <w:tcPr>
            <w:tcW w:w="103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比质比价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20" w:hRule="atLeast"/>
        </w:trPr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福字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福字(350m×350m)</w:t>
            </w:r>
          </w:p>
        </w:tc>
        <w:tc>
          <w:tcPr>
            <w:tcW w:w="11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40" w:hRule="atLeast"/>
        </w:trPr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对联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对联(1180m×210m)每副单独包装</w:t>
            </w:r>
          </w:p>
        </w:tc>
        <w:tc>
          <w:tcPr>
            <w:tcW w:w="11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80" w:hRule="atLeast"/>
        </w:trPr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红包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红包(9.50m×18℃m)每包100只装</w:t>
            </w:r>
          </w:p>
        </w:tc>
        <w:tc>
          <w:tcPr>
            <w:tcW w:w="11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6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无纺布袋（200只/袋）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200只/袋 要求:覆貘、印logo, 标准一:高36CM*宽33CM*厚10CM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100克重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25020</w:t>
            </w:r>
          </w:p>
        </w:tc>
        <w:tc>
          <w:tcPr>
            <w:tcW w:w="29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镇江市润州区元茂工艺品经营部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比质比价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环保塑料袋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中号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5217.45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镇江无量商务服务有限公司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比质比价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20" w:hRule="atLeast"/>
        </w:trPr>
        <w:tc>
          <w:tcPr>
            <w:tcW w:w="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1KG大米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(丹阳地产)真空包装</w:t>
            </w:r>
          </w:p>
        </w:tc>
        <w:tc>
          <w:tcPr>
            <w:tcW w:w="11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328161.2</w:t>
            </w:r>
          </w:p>
        </w:tc>
        <w:tc>
          <w:tcPr>
            <w:tcW w:w="2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江苏嘉贤米业有限公司</w:t>
            </w:r>
          </w:p>
        </w:tc>
        <w:tc>
          <w:tcPr>
            <w:tcW w:w="1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比质比价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20" w:hRule="atLeast"/>
        </w:trPr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2.5KG大米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(丹阳地产)真空包装</w:t>
            </w:r>
          </w:p>
        </w:tc>
        <w:tc>
          <w:tcPr>
            <w:tcW w:w="11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20" w:hRule="atLeast"/>
        </w:trPr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5KG大米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(丹阳地产)真空包装</w:t>
            </w:r>
          </w:p>
        </w:tc>
        <w:tc>
          <w:tcPr>
            <w:tcW w:w="11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02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四件套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堂皇或澳丹奴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被套200*230cm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床单230*250cm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枕套48*75cm*2只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40180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丹阳市云阳镇轩品工艺品商行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比质比价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4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冬被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堂皇或澳丹奴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规格：200*230cm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28288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江苏澳丹奴家纺科技有限公司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比质比价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2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夏被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堂皇或澳丹奴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规格：200*230cm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12495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江苏澳丹奴家纺科技有限公司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比质比价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20" w:hRule="atLeast"/>
        </w:trPr>
        <w:tc>
          <w:tcPr>
            <w:tcW w:w="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福临门葵花籽油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0.9L非转基因</w:t>
            </w:r>
          </w:p>
        </w:tc>
        <w:tc>
          <w:tcPr>
            <w:tcW w:w="11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252368.8</w:t>
            </w:r>
          </w:p>
        </w:tc>
        <w:tc>
          <w:tcPr>
            <w:tcW w:w="2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丹阳市云阳镇轩品工艺品商行</w:t>
            </w:r>
          </w:p>
        </w:tc>
        <w:tc>
          <w:tcPr>
            <w:tcW w:w="1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20" w:hRule="atLeast"/>
        </w:trPr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福临门葵花籽油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1.8L非转基因</w:t>
            </w:r>
          </w:p>
        </w:tc>
        <w:tc>
          <w:tcPr>
            <w:tcW w:w="11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天堂伞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3311E碰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50324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镇江市创豪文化传媒有限公司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亚泰玻璃杯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YT4194H  300ML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91677.6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丹阳市云阳镇轩品工艺品商行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50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博堡厨宝工具五件套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BDY-CB618A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产品配置：水果刀、削皮器、厨房剪、面包刀、刀座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产品材质：PP、20Cr13不锈钢（食品接触用）\氧化锆陶瓷（食品接触用）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12141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镇江无量商务服务有限公司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奥妙香皂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200G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4681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镇江无量商务服务有限公司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6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六神抑菌洗手液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（金盏菊）500ml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镇江美迪雅洗涤化妆用品有限公司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2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蓝月亮深层洁净洗衣液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薰衣草1kg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21600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镇江谐音创意文化发展有限公司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4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奥妙黄桶洗洁精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1.1KG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29824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镇江美迪雅洗涤化妆用品有限公司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拾味果蔬篮三件套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BDY-L692-3A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1558</w:t>
            </w:r>
            <w:bookmarkStart w:id="0" w:name="_GoBack"/>
            <w:bookmarkEnd w:id="0"/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平阳县怡畅电子商务商行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6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膳魔师保温杯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JNL-501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18468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镇江谐音创意文化发展有限公司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2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康宁精铁系列龙鳞纹炒锅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WK-CG32J83C-JY/KZ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12240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平阳县怡畅电子商务商行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飞利浦便携烧水杯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AWP2774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30360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镇江市创豪文化传媒有限公司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欧锐铂养生壶 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ORB-1987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10300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南通市鑫祥禾贸易有限公司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西屋刮痧理疗仪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WGS-L2 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8120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镇江谐音创意文化发展有限公司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6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西屋礼盒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电吹风H203+剃须刀R304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44073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丹阳市云阳镇轩品工艺品商行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米家无雾加湿器3 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600mL/h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67000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丹阳市云阳镇澜廷百货商行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米家吹风机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H501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丹阳市云阳镇恒翔日用品经营部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新科除湿机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CF12BD/L3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75000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丹阳成烨广告传媒有限公司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4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电动剃须刀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飞利浦剃须刀S321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流标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4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华为AI音响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AI音响2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59600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丹阳市云阳镇兴康盛百货商行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4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米技破壁机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PB-L1502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58400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镇江帕达商贸有限公司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4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电压力锅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苏泊尔SY-60YC6011Q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69000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丹阳市云阳镇精彩文化传媒工作室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4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智能腰部按摩仪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米家EMS版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70000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丹阳市云阳镇志清日用百货商店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4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华为pura 80 pro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40640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平阳县怡畅电子商务商行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4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冰箱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美的BCD-558W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76440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丹阳市云阳镇轩品工艺品商行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4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电视机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海信R43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42840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丹阳市云阳镇轩品工艺品商行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4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康宁炒锅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WK-CG30J58C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88450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丹阳市云阳镇轩品工艺品商行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4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洗衣液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奥妙或巧白2KG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67320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常州凌家塘商贸有限公司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比价</w:t>
            </w:r>
          </w:p>
        </w:tc>
      </w:tr>
    </w:tbl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本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公示公示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期限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1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个工作日，各有关当事人对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招标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结果有异议的，可以在</w:t>
      </w:r>
      <w:r>
        <w:rPr>
          <w:rFonts w:hint="eastAsia" w:cs="宋体" w:asciiTheme="majorEastAsia" w:hAnsiTheme="majorEastAsia" w:eastAsiaTheme="majorEastAsia"/>
          <w:bCs/>
          <w:kern w:val="36"/>
          <w:sz w:val="28"/>
          <w:szCs w:val="28"/>
        </w:rPr>
        <w:t>公示之日起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三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个工作日内，以书面形式向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我行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 xml:space="preserve">提出质疑，逾期将不再受理。 </w:t>
      </w:r>
    </w:p>
    <w:p>
      <w:pPr>
        <w:widowControl/>
        <w:spacing w:line="500" w:lineRule="exact"/>
        <w:ind w:left="991" w:leftChars="472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 </w:t>
      </w:r>
    </w:p>
    <w:p>
      <w:pPr>
        <w:widowControl/>
        <w:spacing w:line="500" w:lineRule="exact"/>
        <w:ind w:left="991" w:leftChars="472" w:right="560"/>
        <w:jc w:val="center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 xml:space="preserve">                      丹阳农商银行</w:t>
      </w:r>
    </w:p>
    <w:p>
      <w:pPr>
        <w:spacing w:line="500" w:lineRule="exact"/>
        <w:ind w:left="-567" w:leftChars="-270" w:right="-764" w:rightChars="-364" w:firstLine="5880" w:firstLineChars="2100"/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202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5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年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1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0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月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3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1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</w:t>
      </w:r>
    </w:p>
    <w:sectPr>
      <w:pgSz w:w="11906" w:h="16838"/>
      <w:pgMar w:top="1440" w:right="1274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F87D59"/>
    <w:rsid w:val="00001354"/>
    <w:rsid w:val="00006C00"/>
    <w:rsid w:val="00007851"/>
    <w:rsid w:val="00033D92"/>
    <w:rsid w:val="00090A0B"/>
    <w:rsid w:val="000F201B"/>
    <w:rsid w:val="00146C8A"/>
    <w:rsid w:val="00160C84"/>
    <w:rsid w:val="0018505C"/>
    <w:rsid w:val="00186954"/>
    <w:rsid w:val="001C335C"/>
    <w:rsid w:val="001D1CB2"/>
    <w:rsid w:val="001D422A"/>
    <w:rsid w:val="002231CF"/>
    <w:rsid w:val="00223F63"/>
    <w:rsid w:val="00230EB3"/>
    <w:rsid w:val="00233EC5"/>
    <w:rsid w:val="00246F80"/>
    <w:rsid w:val="0025375D"/>
    <w:rsid w:val="002D4BE6"/>
    <w:rsid w:val="002D6099"/>
    <w:rsid w:val="002E31FD"/>
    <w:rsid w:val="003035A6"/>
    <w:rsid w:val="0033184D"/>
    <w:rsid w:val="003B47D5"/>
    <w:rsid w:val="00436C22"/>
    <w:rsid w:val="00441829"/>
    <w:rsid w:val="0049182B"/>
    <w:rsid w:val="004B628F"/>
    <w:rsid w:val="004F50B6"/>
    <w:rsid w:val="005055FD"/>
    <w:rsid w:val="005552EB"/>
    <w:rsid w:val="0056599F"/>
    <w:rsid w:val="0058201E"/>
    <w:rsid w:val="00583E60"/>
    <w:rsid w:val="005B7395"/>
    <w:rsid w:val="006104D5"/>
    <w:rsid w:val="0061113F"/>
    <w:rsid w:val="006368FB"/>
    <w:rsid w:val="006538D0"/>
    <w:rsid w:val="006820F0"/>
    <w:rsid w:val="00683D99"/>
    <w:rsid w:val="00697231"/>
    <w:rsid w:val="006B618A"/>
    <w:rsid w:val="006E4DEE"/>
    <w:rsid w:val="007041A8"/>
    <w:rsid w:val="00721391"/>
    <w:rsid w:val="00772C61"/>
    <w:rsid w:val="0078263A"/>
    <w:rsid w:val="007A29F7"/>
    <w:rsid w:val="007A5E51"/>
    <w:rsid w:val="007A7903"/>
    <w:rsid w:val="007E657E"/>
    <w:rsid w:val="008245A9"/>
    <w:rsid w:val="00841B56"/>
    <w:rsid w:val="00842FAA"/>
    <w:rsid w:val="0085517D"/>
    <w:rsid w:val="008A6C69"/>
    <w:rsid w:val="008D6BDF"/>
    <w:rsid w:val="00913936"/>
    <w:rsid w:val="009244F1"/>
    <w:rsid w:val="00941515"/>
    <w:rsid w:val="00963375"/>
    <w:rsid w:val="00964043"/>
    <w:rsid w:val="0096659A"/>
    <w:rsid w:val="009939A4"/>
    <w:rsid w:val="009B432D"/>
    <w:rsid w:val="009E42ED"/>
    <w:rsid w:val="00A03F1E"/>
    <w:rsid w:val="00A51970"/>
    <w:rsid w:val="00A8552C"/>
    <w:rsid w:val="00AB1552"/>
    <w:rsid w:val="00AF7DC6"/>
    <w:rsid w:val="00B02BD0"/>
    <w:rsid w:val="00B17520"/>
    <w:rsid w:val="00B566A4"/>
    <w:rsid w:val="00C113F5"/>
    <w:rsid w:val="00C4785F"/>
    <w:rsid w:val="00C82C21"/>
    <w:rsid w:val="00CD7EA9"/>
    <w:rsid w:val="00CF2A8B"/>
    <w:rsid w:val="00CF747A"/>
    <w:rsid w:val="00D4518A"/>
    <w:rsid w:val="00D64143"/>
    <w:rsid w:val="00D82D7C"/>
    <w:rsid w:val="00D8642E"/>
    <w:rsid w:val="00D93C25"/>
    <w:rsid w:val="00DB4518"/>
    <w:rsid w:val="00DC0D19"/>
    <w:rsid w:val="00DD0772"/>
    <w:rsid w:val="00E02322"/>
    <w:rsid w:val="00E0320D"/>
    <w:rsid w:val="00E11337"/>
    <w:rsid w:val="00E5570F"/>
    <w:rsid w:val="00E613AB"/>
    <w:rsid w:val="00EB1DA1"/>
    <w:rsid w:val="00EC0D7F"/>
    <w:rsid w:val="00ED0965"/>
    <w:rsid w:val="00ED1E69"/>
    <w:rsid w:val="00EE1E91"/>
    <w:rsid w:val="00F0160A"/>
    <w:rsid w:val="00F022E6"/>
    <w:rsid w:val="00F022FA"/>
    <w:rsid w:val="00F02BAC"/>
    <w:rsid w:val="00F03F7F"/>
    <w:rsid w:val="00F23238"/>
    <w:rsid w:val="00F316A3"/>
    <w:rsid w:val="00F3259F"/>
    <w:rsid w:val="00F33B38"/>
    <w:rsid w:val="00F40BDA"/>
    <w:rsid w:val="00F42ECE"/>
    <w:rsid w:val="00F46008"/>
    <w:rsid w:val="00F87D59"/>
    <w:rsid w:val="02C812DE"/>
    <w:rsid w:val="1C6D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11">
    <w:name w:val="标题 Char"/>
    <w:basedOn w:val="7"/>
    <w:link w:val="5"/>
    <w:uiPriority w:val="0"/>
    <w:rPr>
      <w:rFonts w:ascii="Cambria" w:hAnsi="Cambria" w:eastAsia="宋体" w:cs="Times New Roman"/>
      <w:b/>
      <w:bCs/>
      <w:sz w:val="32"/>
      <w:szCs w:val="32"/>
    </w:rPr>
  </w:style>
  <w:style w:type="character" w:customStyle="1" w:styleId="12">
    <w:name w:val="font31"/>
    <w:basedOn w:val="7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3">
    <w:name w:val="font91"/>
    <w:basedOn w:val="7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334</Words>
  <Characters>1904</Characters>
  <Lines>15</Lines>
  <Paragraphs>4</Paragraphs>
  <TotalTime>4</TotalTime>
  <ScaleCrop>false</ScaleCrop>
  <LinksUpToDate>false</LinksUpToDate>
  <CharactersWithSpaces>2234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2021-12-21T08:58:00Z</dcterms:created>
  <dc:creator>微软用户</dc:creator>
  <cp:lastModifiedBy>Administrator</cp:lastModifiedBy>
  <cp:lastPrinted>2020-06-28T06:24:00Z</cp:lastPrinted>
  <dcterms:modified xsi:type="dcterms:W3CDTF">2025-10-30T09:52:16Z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498F8465E4C542F7AD0D9C47011455CB</vt:lpwstr>
  </property>
</Properties>
</file>