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hint="eastAsia" w:asciiTheme="majorEastAsia" w:hAnsiTheme="majorEastAsia" w:eastAsiaTheme="majorEastAsia"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bCs/>
          <w:sz w:val="36"/>
          <w:szCs w:val="36"/>
        </w:rPr>
        <w:t>丹阳农商银行关于2025年“丹心筑桥 智惠交通”专项活动宣传品项目采购结果更正的公示</w:t>
      </w:r>
    </w:p>
    <w:p>
      <w:pPr>
        <w:widowControl/>
        <w:spacing w:line="500" w:lineRule="exact"/>
        <w:ind w:left="991" w:leftChars="472"/>
        <w:jc w:val="center"/>
        <w:rPr>
          <w:rFonts w:hint="eastAsia" w:asciiTheme="majorEastAsia" w:hAnsiTheme="majorEastAsia" w:eastAsiaTheme="majorEastAsia"/>
          <w:sz w:val="36"/>
          <w:szCs w:val="36"/>
        </w:rPr>
      </w:pP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对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2025年“丹心筑桥 智惠交通”专项活动宣传品项目进行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了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邀请招标，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因原第一、第二中标供应商无法供货履约，均放弃了中标资格，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经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我行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集中采购委员会决议，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现将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招标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结果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更正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 xml:space="preserve">如下: 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一、项目情况：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 xml:space="preserve">    </w:t>
      </w:r>
      <w:r>
        <w:rPr>
          <w:rFonts w:hint="eastAsia" w:cs="宋体" w:asciiTheme="majorEastAsia" w:hAnsiTheme="majorEastAsia" w:eastAsiaTheme="majorEastAsia"/>
          <w:bCs/>
          <w:kern w:val="0"/>
          <w:sz w:val="28"/>
          <w:szCs w:val="28"/>
        </w:rPr>
        <w:t>招标人：江苏丹阳农村商业银行股份有限公司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项目名称：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2025年“丹心筑桥 智惠交通”专项活动宣传品项目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二、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  <w:lang w:eastAsia="zh-CN"/>
        </w:rPr>
        <w:t>原中标结果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：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公示渠道：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丹阳农商银行官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网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仿宋" w:asciiTheme="majorEastAsia" w:hAnsiTheme="majorEastAsia" w:eastAsiaTheme="majorEastAsia"/>
          <w:bCs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公示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日期：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202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5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年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9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月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1</w:t>
      </w:r>
      <w:r>
        <w:rPr>
          <w:rFonts w:hint="eastAsia" w:cs="仿宋" w:asciiTheme="majorEastAsia" w:hAnsiTheme="majorEastAsia" w:eastAsiaTheme="majorEastAsia"/>
          <w:bCs/>
          <w:sz w:val="28"/>
          <w:szCs w:val="28"/>
        </w:rPr>
        <w:t>日</w:t>
      </w:r>
    </w:p>
    <w:p>
      <w:pPr>
        <w:widowControl/>
        <w:spacing w:line="500" w:lineRule="exact"/>
        <w:ind w:firstLine="560" w:firstLineChars="200"/>
        <w:jc w:val="left"/>
        <w:rPr>
          <w:rFonts w:hint="default" w:cs="仿宋" w:asciiTheme="majorEastAsia" w:hAnsiTheme="majorEastAsia" w:eastAsiaTheme="majorEastAsia"/>
          <w:bCs/>
          <w:sz w:val="28"/>
          <w:szCs w:val="28"/>
          <w:lang w:val="en-US" w:eastAsia="zh-CN"/>
        </w:rPr>
      </w:pPr>
      <w:r>
        <w:rPr>
          <w:rFonts w:hint="eastAsia" w:cs="仿宋" w:asciiTheme="majorEastAsia" w:hAnsiTheme="majorEastAsia" w:eastAsiaTheme="majorEastAsia"/>
          <w:bCs/>
          <w:sz w:val="28"/>
          <w:szCs w:val="28"/>
          <w:lang w:eastAsia="zh-CN"/>
        </w:rPr>
        <w:t>公示结果：中标人：江苏喜礼商贸有限公司，中标价：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val="en-US" w:eastAsia="zh-CN"/>
        </w:rPr>
        <w:t>248220元</w:t>
      </w:r>
    </w:p>
    <w:p>
      <w:pPr>
        <w:widowControl/>
        <w:spacing w:line="500" w:lineRule="exact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三、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  <w:lang w:eastAsia="zh-CN"/>
        </w:rPr>
        <w:t>现中</w:t>
      </w:r>
      <w:r>
        <w:rPr>
          <w:rFonts w:hint="eastAsia" w:cs="宋体" w:asciiTheme="majorEastAsia" w:hAnsiTheme="majorEastAsia" w:eastAsiaTheme="majorEastAsia"/>
          <w:b/>
          <w:bCs/>
          <w:kern w:val="0"/>
          <w:sz w:val="28"/>
          <w:szCs w:val="28"/>
        </w:rPr>
        <w:t>标结果</w:t>
      </w:r>
      <w:r>
        <w:rPr>
          <w:rFonts w:cs="宋体" w:asciiTheme="majorEastAsia" w:hAnsiTheme="majorEastAsia" w:eastAsiaTheme="majorEastAsia"/>
          <w:b/>
          <w:bCs/>
          <w:kern w:val="0"/>
          <w:sz w:val="28"/>
          <w:szCs w:val="28"/>
        </w:rPr>
        <w:t>：</w:t>
      </w:r>
    </w:p>
    <w:p>
      <w:pPr>
        <w:widowControl/>
        <w:spacing w:line="500" w:lineRule="exact"/>
        <w:ind w:firstLine="560" w:firstLineChars="200"/>
        <w:jc w:val="left"/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中标单位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：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丹阳市云阳镇轩品工艺品商行</w:t>
      </w:r>
    </w:p>
    <w:p>
      <w:pPr>
        <w:widowControl/>
        <w:spacing w:line="500" w:lineRule="exact"/>
        <w:ind w:firstLine="560" w:firstLineChars="200"/>
        <w:jc w:val="left"/>
        <w:rPr>
          <w:rFonts w:hint="default" w:cs="宋体" w:asciiTheme="majorEastAsia" w:hAnsiTheme="majorEastAsia" w:eastAsiaTheme="majorEastAsia"/>
          <w:kern w:val="0"/>
          <w:sz w:val="28"/>
          <w:szCs w:val="28"/>
          <w:lang w:val="en-US"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中标价：272500元</w:t>
      </w:r>
    </w:p>
    <w:p>
      <w:pPr>
        <w:widowControl/>
        <w:spacing w:line="500" w:lineRule="exact"/>
        <w:ind w:firstLine="560" w:firstLineChars="200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本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公示公示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期限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1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个工作日，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eastAsia="zh-CN"/>
        </w:rPr>
        <w:t>公示期满后，原中标人：</w:t>
      </w:r>
      <w:r>
        <w:rPr>
          <w:rFonts w:hint="eastAsia" w:cs="仿宋" w:asciiTheme="majorEastAsia" w:hAnsiTheme="majorEastAsia" w:eastAsiaTheme="majorEastAsia"/>
          <w:bCs/>
          <w:sz w:val="28"/>
          <w:szCs w:val="28"/>
          <w:lang w:eastAsia="zh-CN"/>
        </w:rPr>
        <w:t>江苏喜礼商贸有限公司将取消中标资格（原中标通知书同时作废），同时，第二中标人：南京五色石文化发展有限公司也取消中标资格。</w:t>
      </w:r>
      <w:bookmarkStart w:id="0" w:name="_GoBack"/>
      <w:bookmarkEnd w:id="0"/>
      <w:r>
        <w:rPr>
          <w:rFonts w:cs="宋体" w:asciiTheme="majorEastAsia" w:hAnsiTheme="majorEastAsia" w:eastAsiaTheme="majorEastAsia"/>
          <w:kern w:val="0"/>
          <w:sz w:val="28"/>
          <w:szCs w:val="28"/>
        </w:rPr>
        <w:t>各有关当事人对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招标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结果有异议的，可以在</w:t>
      </w:r>
      <w:r>
        <w:rPr>
          <w:rFonts w:hint="eastAsia" w:cs="宋体" w:asciiTheme="majorEastAsia" w:hAnsiTheme="majorEastAsia" w:eastAsiaTheme="majorEastAsia"/>
          <w:bCs/>
          <w:kern w:val="36"/>
          <w:sz w:val="28"/>
          <w:szCs w:val="28"/>
        </w:rPr>
        <w:t>公示之日起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三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日内，以书面形式向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>我行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 xml:space="preserve">提出质疑，逾期将不再受理。 </w:t>
      </w:r>
    </w:p>
    <w:p>
      <w:pPr>
        <w:widowControl/>
        <w:spacing w:line="500" w:lineRule="exact"/>
        <w:ind w:left="991" w:leftChars="472"/>
        <w:jc w:val="left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 </w:t>
      </w:r>
    </w:p>
    <w:p>
      <w:pPr>
        <w:widowControl/>
        <w:spacing w:line="500" w:lineRule="exact"/>
        <w:ind w:left="991" w:leftChars="472" w:right="560"/>
        <w:jc w:val="center"/>
        <w:rPr>
          <w:rFonts w:cs="宋体" w:asciiTheme="majorEastAsia" w:hAnsiTheme="majorEastAsia" w:eastAsiaTheme="majorEastAsia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</w:rPr>
        <w:t xml:space="preserve">                      丹阳农商银行</w:t>
      </w:r>
    </w:p>
    <w:p>
      <w:pPr>
        <w:spacing w:line="500" w:lineRule="exact"/>
        <w:ind w:left="-567" w:leftChars="-270" w:right="-764" w:rightChars="-364" w:firstLine="5880" w:firstLineChars="2100"/>
      </w:pPr>
      <w:r>
        <w:rPr>
          <w:rFonts w:cs="宋体" w:asciiTheme="majorEastAsia" w:hAnsiTheme="majorEastAsia" w:eastAsiaTheme="majorEastAsia"/>
          <w:kern w:val="0"/>
          <w:sz w:val="28"/>
          <w:szCs w:val="28"/>
        </w:rPr>
        <w:t>202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5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年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9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月</w:t>
      </w: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19</w:t>
      </w:r>
      <w:r>
        <w:rPr>
          <w:rFonts w:cs="宋体" w:asciiTheme="majorEastAsia" w:hAnsiTheme="majorEastAsia" w:eastAsiaTheme="majorEastAsia"/>
          <w:kern w:val="0"/>
          <w:sz w:val="28"/>
          <w:szCs w:val="28"/>
        </w:rPr>
        <w:t>日</w:t>
      </w:r>
    </w:p>
    <w:p/>
    <w:sectPr>
      <w:pgSz w:w="11906" w:h="16838"/>
      <w:pgMar w:top="1440" w:right="1274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87D59"/>
    <w:rsid w:val="00001354"/>
    <w:rsid w:val="00006C00"/>
    <w:rsid w:val="00007851"/>
    <w:rsid w:val="00033D92"/>
    <w:rsid w:val="00090A0B"/>
    <w:rsid w:val="000F201B"/>
    <w:rsid w:val="00146C8A"/>
    <w:rsid w:val="00160C84"/>
    <w:rsid w:val="0018505C"/>
    <w:rsid w:val="00186954"/>
    <w:rsid w:val="001C335C"/>
    <w:rsid w:val="001D1CB2"/>
    <w:rsid w:val="001D422A"/>
    <w:rsid w:val="002231CF"/>
    <w:rsid w:val="00223F63"/>
    <w:rsid w:val="00230EB3"/>
    <w:rsid w:val="00233EC5"/>
    <w:rsid w:val="00246F80"/>
    <w:rsid w:val="0025375D"/>
    <w:rsid w:val="002D4BE6"/>
    <w:rsid w:val="002D6099"/>
    <w:rsid w:val="002E31FD"/>
    <w:rsid w:val="003035A6"/>
    <w:rsid w:val="0033184D"/>
    <w:rsid w:val="003B47D5"/>
    <w:rsid w:val="00436C22"/>
    <w:rsid w:val="00441829"/>
    <w:rsid w:val="0049182B"/>
    <w:rsid w:val="004B628F"/>
    <w:rsid w:val="004F50B6"/>
    <w:rsid w:val="005055FD"/>
    <w:rsid w:val="005552EB"/>
    <w:rsid w:val="0056599F"/>
    <w:rsid w:val="0058201E"/>
    <w:rsid w:val="00583E60"/>
    <w:rsid w:val="005B7395"/>
    <w:rsid w:val="006104D5"/>
    <w:rsid w:val="0061113F"/>
    <w:rsid w:val="006368FB"/>
    <w:rsid w:val="006538D0"/>
    <w:rsid w:val="006820F0"/>
    <w:rsid w:val="00683D99"/>
    <w:rsid w:val="00697231"/>
    <w:rsid w:val="006B618A"/>
    <w:rsid w:val="006E4DEE"/>
    <w:rsid w:val="007041A8"/>
    <w:rsid w:val="00721391"/>
    <w:rsid w:val="00772C61"/>
    <w:rsid w:val="0078263A"/>
    <w:rsid w:val="007A29F7"/>
    <w:rsid w:val="007A5E51"/>
    <w:rsid w:val="007A7903"/>
    <w:rsid w:val="007E657E"/>
    <w:rsid w:val="008245A9"/>
    <w:rsid w:val="00841B56"/>
    <w:rsid w:val="00842FAA"/>
    <w:rsid w:val="0085517D"/>
    <w:rsid w:val="008A6C69"/>
    <w:rsid w:val="008D6BDF"/>
    <w:rsid w:val="00913936"/>
    <w:rsid w:val="009244F1"/>
    <w:rsid w:val="00941515"/>
    <w:rsid w:val="00963375"/>
    <w:rsid w:val="00964043"/>
    <w:rsid w:val="0096659A"/>
    <w:rsid w:val="009939A4"/>
    <w:rsid w:val="009B432D"/>
    <w:rsid w:val="009E42ED"/>
    <w:rsid w:val="00A03F1E"/>
    <w:rsid w:val="00A51970"/>
    <w:rsid w:val="00A8552C"/>
    <w:rsid w:val="00AB1552"/>
    <w:rsid w:val="00AF7DC6"/>
    <w:rsid w:val="00B02BD0"/>
    <w:rsid w:val="00B17520"/>
    <w:rsid w:val="00B566A4"/>
    <w:rsid w:val="00C113F5"/>
    <w:rsid w:val="00C4785F"/>
    <w:rsid w:val="00C82C21"/>
    <w:rsid w:val="00CD7EA9"/>
    <w:rsid w:val="00CF2A8B"/>
    <w:rsid w:val="00CF747A"/>
    <w:rsid w:val="00D4518A"/>
    <w:rsid w:val="00D64143"/>
    <w:rsid w:val="00D82D7C"/>
    <w:rsid w:val="00D8642E"/>
    <w:rsid w:val="00D93C25"/>
    <w:rsid w:val="00DB4518"/>
    <w:rsid w:val="00DC0D19"/>
    <w:rsid w:val="00DD0772"/>
    <w:rsid w:val="00E02322"/>
    <w:rsid w:val="00E0320D"/>
    <w:rsid w:val="00E11337"/>
    <w:rsid w:val="00E5570F"/>
    <w:rsid w:val="00E613AB"/>
    <w:rsid w:val="00EB1DA1"/>
    <w:rsid w:val="00EC0D7F"/>
    <w:rsid w:val="00ED0965"/>
    <w:rsid w:val="00ED1E69"/>
    <w:rsid w:val="00EE1E91"/>
    <w:rsid w:val="00F0160A"/>
    <w:rsid w:val="00F022E6"/>
    <w:rsid w:val="00F022FA"/>
    <w:rsid w:val="00F02BAC"/>
    <w:rsid w:val="00F03F7F"/>
    <w:rsid w:val="00F23238"/>
    <w:rsid w:val="00F316A3"/>
    <w:rsid w:val="00F3259F"/>
    <w:rsid w:val="00F33B38"/>
    <w:rsid w:val="00F40BDA"/>
    <w:rsid w:val="00F42ECE"/>
    <w:rsid w:val="00F46008"/>
    <w:rsid w:val="00F87D59"/>
    <w:rsid w:val="042F31F5"/>
    <w:rsid w:val="138A76AE"/>
    <w:rsid w:val="1CD949E4"/>
    <w:rsid w:val="1E3A2BAA"/>
    <w:rsid w:val="2004308A"/>
    <w:rsid w:val="2B387FF6"/>
    <w:rsid w:val="2B3926DB"/>
    <w:rsid w:val="2B897471"/>
    <w:rsid w:val="33F24E9C"/>
    <w:rsid w:val="3B2E2C68"/>
    <w:rsid w:val="41565891"/>
    <w:rsid w:val="46AB5EB0"/>
    <w:rsid w:val="4C817036"/>
    <w:rsid w:val="4F93631E"/>
    <w:rsid w:val="51C268E3"/>
    <w:rsid w:val="57CC4919"/>
    <w:rsid w:val="59125D18"/>
    <w:rsid w:val="5998453C"/>
    <w:rsid w:val="61F52563"/>
    <w:rsid w:val="62A7211D"/>
    <w:rsid w:val="63D45A42"/>
    <w:rsid w:val="6C9B22F2"/>
    <w:rsid w:val="6E390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标题 Char"/>
    <w:basedOn w:val="7"/>
    <w:link w:val="5"/>
    <w:qFormat/>
    <w:uiPriority w:val="0"/>
    <w:rPr>
      <w:rFonts w:ascii="Cambria" w:hAnsi="Cambria" w:eastAsia="宋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334</Words>
  <Characters>1904</Characters>
  <Lines>15</Lines>
  <Paragraphs>4</Paragraphs>
  <TotalTime>6</TotalTime>
  <ScaleCrop>false</ScaleCrop>
  <LinksUpToDate>false</LinksUpToDate>
  <CharactersWithSpaces>2234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2021-12-21T08:58:00Z</dcterms:created>
  <dc:creator>微软用户</dc:creator>
  <cp:lastModifiedBy>Administrator</cp:lastModifiedBy>
  <cp:lastPrinted>2020-06-28T06:24:00Z</cp:lastPrinted>
  <dcterms:modified xsi:type="dcterms:W3CDTF">2025-09-19T07:19:37Z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A6A44F8CED23459FB5D8E5AF488BB53E</vt:lpwstr>
  </property>
</Properties>
</file>