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南银理财珠联璧合安稳1906一年定开公募人民币理财产品（ZB31002）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2026年09月02日</w:t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南银理财安稳1906一年定开-B2份额（自动赎回）（产品登记编码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Z7003221000025</w:t>
      </w:r>
      <w:r>
        <w:rPr>
          <w:rFonts w:ascii="方正仿宋简体" w:eastAsia="方正仿宋简体" w:hAnsi="仿宋_GB2312" w:cs="仿宋_GB2312" w:hint="eastAsia"/>
          <w:szCs w:val="21"/>
        </w:rPr>
        <w:t>，内部销售代码ZB31002）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>2026年08月27日</w:t>
      </w:r>
      <w:r w:rsidR="00BD35D6">
        <w:rPr>
          <w:rFonts w:ascii="方正仿宋简体" w:eastAsia="方正仿宋简体" w:hAnsi="仿宋_GB2312" w:cs="仿宋_GB2312" w:hint="eastAsia"/>
          <w:szCs w:val="21"/>
        </w:rPr>
        <w:t>至</w:t>
      </w:r>
      <w:r w:rsidR="000B54F8">
        <w:rPr>
          <w:rFonts w:ascii="方正仿宋简体" w:eastAsia="方正仿宋简体" w:hAnsi="仿宋_GB2312" w:cs="仿宋_GB2312" w:hint="eastAsia"/>
          <w:szCs w:val="21"/>
        </w:rPr>
        <w:t>2026年09月02日</w:t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开放赎回。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-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-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-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2026-09-02</w:t>
            </w:r>
          </w:p>
        </w:tc>
        <w:tc>
          <w:tcPr>
            <w:tcW w:w="1134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1.0295</w:t>
            </w:r>
          </w:p>
        </w:tc>
        <w:tc>
          <w:tcPr>
            <w:tcW w:w="1134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1.0295</w:t>
            </w:r>
          </w:p>
        </w:tc>
        <w:tc>
          <w:tcPr>
            <w:tcW w:w="1276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1.0295</w:t>
            </w:r>
          </w:p>
        </w:tc>
        <w:tc>
          <w:tcPr>
            <w:tcW w:w="1275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-</w:t>
            </w:r>
          </w:p>
        </w:tc>
        <w:tc>
          <w:tcPr>
            <w:tcW w:w="1418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2.79%</w:t>
            </w:r>
          </w:p>
        </w:tc>
        <w:tc>
          <w:tcPr>
            <w:tcW w:w="1828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2025-08-14至2026-09-02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2026年09月03日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