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南银理财珠联璧合鑫逸稳两年76期封闭式公募人民币理财产品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南银理财珠联璧合鑫逸稳两年76期封闭式公募人民币理财产品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Z7003224000113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2024年06月19日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159,043,884.00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广东粤财信托有限公司,陆家嘴国际信托有限公司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Y60076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86,712,303.62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Y61076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77,000,126.90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Y62076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4,736,840.04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1.0618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Y60076份额净值为1.0582元，Y61076份额净值为1.0600元，Y62076份额净值为1.0618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88,078,937.91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XTDKX202407180021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粤财信托·瑞兴158号集合资金信托计划（第1期）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79,216,834.46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47.03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泰州市城市建设投资控股有限公司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粤财信托·瑞兴158号集合资金信托计划（第1期）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0101050000001044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南京银行南京分行南银理财鑫逸稳两年76期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45186.80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636.52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