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南银理财珠联璧合鑫逸稳两年108期封闭式公募人民币理财产品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南银理财珠联璧合鑫逸稳两年108期封闭式公募人民币理财产品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Z7003225000052</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2025年03月12日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185,809,764.00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国投泰康信托有限公司,江苏省国际信托有限责任公司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Y60108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114,067,598.95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1.0306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1.0306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Y61108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73,247,850.75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1.0316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1.0316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Y62108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4,273,950.35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1.0327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1.0327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Y60108份额净值为1.0306元，Y61108份额净值为1.0316元，Y62108份额净值为1.0327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90.89%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9.11%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181,753,005.96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94.87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9,421,765.73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4.92</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0101080000001405</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南银理财珠联璧合鑫逸稳两年108期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67381.74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1265.38</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