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南银理财珠联璧合鑫逸稳两年78期封闭式公募人民币理财产品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南银理财珠联璧合鑫逸稳两年78期封闭式公募人民币理财产品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Z7003224000125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2024年07月03日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89,998,478.00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广东粤财信托有限公司,陆家嘴国际信托有限公司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Y60078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65,601,876.38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1.0562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1.0562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Y61078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25,101,933.45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1.0580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1.0580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Y62078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4,415,148.16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1.0598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1.0598</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Y60078份额净值为1.0562元，Y61078份额净值为1.0580元，Y62078份额净值为1.0598</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ZJQTT202405170002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31,048,530.93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32.64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XTDKX202407180021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粤财信托·瑞兴158号集合资金信托计划（第1期）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27,074,107.98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28.46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XTDKX202407300023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粤财信托·瑞兴164号集合资金信托计划（第2期）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18,116,671.13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19.05</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邳州市产业投资控股集团有限公司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粤财信托·瑞兴164号集合资金信托计划（第2期）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按年付息，到期还本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泰州市城市建设投资控股有限公司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粤财信托·瑞兴158号集合资金信托计划（第1期）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0101080000001071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南京银行南京分行南银理财鑫逸稳两年78期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23854.17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575.81</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