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Z7003225000324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629,551,738.00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387,679,571.19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208,749,030.80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40,779,320.04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Y60137份额净值为1.0119元，Y61137份额净值为1.0123元，Y62137份额净值为1.0128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440,971,060.49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120,655,177.20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62,679,893.94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6,150,308.77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0101090000001768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146961.87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6409.91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