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南银理财珠联璧合鑫逸稳两年89期封闭式公募人民币理财产品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南银理财珠联璧合鑫逸稳两年89期封闭式公募人民币理财产品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Z7003224000172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2024年09月19日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160,303,698.00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Y60089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81,359,599.15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Y61089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42,670,848.45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1.0515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Y62089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4,204,659.16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Y64089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40,338,060.39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1.0546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Y60089份额净值为1.0500元，Y61089份额净值为1.0515元，Y62089份额净值为1.0531元，Y64089份额净值为1.0546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XTDKX202410230001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中粮信托·南盈11号集合资金信托计划（第1期）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80,131,532.00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47.54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浙江省新昌县投资发展集团有限公司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中粮信托·南盈11号集合资金信托计划（第1期）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0101030000001163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南京银行南京分行南银理财鑫逸稳两年89期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41274.26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969.53</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