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南银理财珠联璧合鑫逸稳两年128期封闭式公募人民币理财产品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南银理财珠联璧合鑫逸稳两年128期封闭式公募人民币理财产品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Z7003225000243</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2025年07月30日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225,897,290.00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中粮信托有限责任公司,国投泰康信托有限公司,光大永明资产管理股份有限公司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Y60128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157,833,657.30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Y61128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54,564,563.60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Y62128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15,267,112.18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YA60128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1,457,392.63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1.0148</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Y60128份额净值为1.0140元，Y61128份额净值为1.0146元，Y62128份额净值为1.0153元，YA60128份额净值为1.0148</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96.58%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3.42%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111,532,185.77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48.68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ZCZQT202512240025</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光大永明-景明普惠金融4号资产支持计划第4期优先C级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46,031,382.11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ZCZQT202512240022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光大永明-景明普惠金融4号资产支持计划第3期优先C级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23,015,691.06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23,009,090.97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20,109,196.20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8.78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2,210,267.21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XJCKX202312190022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浦发银行南京分行活期存款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27,455.74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光大永明-景明普惠金融4号资产支持计划第3期优先C级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光大永明-景明普惠金融4号资产支持计划第4期优先C级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0101000000001640</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南银理财珠联璧合鑫逸稳两年128期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26116.54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1729.57</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