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南银理财珠联璧合鑫逸稳两年117期封闭式公募人民币理财产品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南银理财珠联璧合鑫逸稳两年117期封闭式公募人民币理财产品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Z7003225000122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2025年05月14日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95,788,832.00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中粮信托有限责任公司,国投泰康信托有限公司,江苏省国际信托有限责任公司,中国对外经济贸易信托有限公司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Y60117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46,704,560.92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Y61117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49,115,455.75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Y62117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2,405,069.94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Y60117份额净值为1.0249元，Y61117份额净值为1.0258元，Y62117份额净值为1.0267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95.14%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4.86%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30,631,788.78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31.19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XTDKX202506230021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外贸信托-前行15号集合资金信托计划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30,029,790.00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30.57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25,161,731.81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9,719,530.29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960,985.75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0.98</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度小满科技(西安)有限公司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外贸信托-前行15号集合资金信托计划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0101030000001506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南银理财珠联璧合鑫逸稳两年117期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24324.45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807.06</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