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南银理财珠联璧合鑫逸稳两年135期封闭式公募人民币理财产品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南银理财珠联璧合鑫逸稳两年135期封闭式公募人民币理财产品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Z7003225000313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2025年09月17日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355,962,840.00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231,696,435.76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104,979,223.83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23,541,143.19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1.0127</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Y60135份额净值为1.0117元，Y61135份额净值为1.0122元，Y62135份额净值为1.0127</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99.04%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95.08%</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4.92%</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0.96%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266,837,349.20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74.08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XTDKX202601210042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50,272,990.50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35,505,383.74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3,459,548.68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XJCKX202312190022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43,929.18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0.01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国投泰康信托黄雀·音福37号集合资金信托计划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0101090000001754</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南银理财珠联璧合鑫逸稳两年135期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56090.10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5502.00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