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南银理财珠联璧合鑫逸稳两年105期封闭式公募人民币理财产品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南银理财珠联璧合鑫逸稳两年105期封闭式公募人民币理财产品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Z7003225000025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2025年02月12日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106,934,494.00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49,667,312.48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55,527,806.17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Y62105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5,246,001.43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Y60105份额净值为1.0321元，Y61105份额净值为1.0332元，Y62105份额净值为1.0343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90.91%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104,525,039.03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94.64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5,454,826.99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0101090000001363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南银理财珠联璧合鑫逸稳两年105期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30296.81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1951.55</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