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南银理财珠联璧合鑫逸稳两年136期封闭式公募人民币理财产品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南银理财珠联璧合鑫逸稳两年136期封闭式公募人民币理财产品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Z7003225000316</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2025年09月24日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328,376,001.00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Y60136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185,623,499.39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Y61136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104,099,032.55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Y62136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42,598,396.02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1.0127</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Y60136份额净值为1.0117元，Y61136份额净值为1.0121元，Y62136份额净值为1.0127</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95.15%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4.85%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242,251,059.36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72.90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XTDKX202601210042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50,272,990.50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15.13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32,827,605.88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3,171,252.96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0.95</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0101050000001746</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南银理财珠联璧合鑫逸稳两年136期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55961.35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2616.97</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