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南银理财珠联璧合鑫逸稳两年84期封闭式公募人民币理财产品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南银理财珠联璧合鑫逸稳两年84期封闭式公募人民币理财产品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Z7003224000155</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2024年08月14日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105,902,283.00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广东粤财信托有限公司,百瑞信托有限责任公司,泰康资产管理有限责任公司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Y60084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77,723,326.31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1.0511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1.0511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Y61084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18,255,347.68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1.0527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1.0527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Y62084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15,418,653.99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1.0544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1.0544</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Y60084份额净值为1.0511元，Y61084份额净值为1.0527元，Y62084份额净值为1.0544</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ZJQTT202207120001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泰康资产稳利流动性资产管理产品</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57,276,011.21</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51.42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XTDKX202408280023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粤财信托·瑞兴154号集合资金信托计划（第3期）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43,134,473.47</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38.72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XTDKX202408270003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百瑞绿享113号集合资金信托计划（宁瑞10号）</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9,031,752.00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8.11</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沛县城市建设投资发展集团有限公司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粤财信托·瑞兴154号集合资金信托计划（第3期）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152</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江苏大成新能源产业发展集团有限公司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百瑞绿享113号集合资金信托计划（宁瑞10号）</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136</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0101030000001115</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南京银行南京分行南银理财鑫逸稳两年84期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17852.91</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1465.45</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