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南银理财珠联璧合安稳1905一年定开公募人民币理财产品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南银理财珠联璧合安稳1905一年定开公募人民币理财产品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Z7003221000026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2019年05月09日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8,035,197,526.64</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华鑫证券有限责任公司,国通信托有限责任公司,天弘基金管理有限公司,广东粤财信托有限公司,招商基金管理有限公司,紫金信托有限责任公司,鑫元基金管理有限公司,易方达基金管理有限公司,陆家嘴国际信托有限公司,兴宝国际信托有限责任公司,景顺长城基金管理有限公司,重庆国际信托股份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2,991,776,985.77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1.2779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303,745,441.67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334,053,658.26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270,480,467.12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210,868,306.73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480,823,321.35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412,027,195.89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395,346,624.22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194,931,369.97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ZC31001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140,142,711.92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180,451,923.67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161,612,439.13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72,482,074.13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ZD31001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130,143,743.60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49,847,989.78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61,196,629.60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ZE31001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3,076,228.00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4,097,855.81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11,366,313.07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178,569,015.93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ZF31001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167,089,710.00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100,213,786.02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94,116,565.33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ZG31001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221,117,227.64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143,735,826.69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154,980,088.52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ZH32001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161,722,915.54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ZI30001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308,028,656.71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207,539,471.69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ZL33001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81,220,104.69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30001份额净值为1.0241元，Z31001份额净值为1.0235元，Z32001份额净值为1.0226元，Z33001份额净值为1.0222元，ZB30001份额净值为1.0241元，ZB31001份额净值为1.0235元，ZB32001份额净值为1.0226元，ZB33001份额净值为1.0222元，ZC30001份额净值为1.0248元，ZC31001份额净值为1.0242元，ZC32001份额净值为1.0233元，ZC33001份额净值为1.0229元，ZD30001份额净值为1.0252元，ZD31001份额净值为1.0246元，ZD32001份额净值为1.0237元，ZD33001份额净值为1.0232元，ZE31001份额净值为1.0254元，ZE32001份额净值为1.0244元，ZE33001份额净值为1.0239元，ZF30001份额净值为1.0248元，ZF31001份额净值为1.0242元，ZF32001份额净值为1.0233元，ZF33001份额净值为1.0229元，ZG31001份额净值为1.0250元，ZG32001份额净值为1.0240元，ZG33001份额净值为1.0236元，ZH32001份额净值为1.0247元，ZI30001份额净值为1.0267元，ZJ33001份额净值为1.0222元，ZL33001份额净值为1.0229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89.26%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86.04%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10.74%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13.96%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XTDKX202507300021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粤财信托·瑞兴242号集合资金信托计划第1期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541,286,182.80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TYJKX202508130002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同业借款（中信资产）20250004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500,391,562.55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XTDKX202507160003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兴宝信托-欣晟共赢3号资产管理信托第1-A期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389,936,260.76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370,577,173.48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330,436,155.27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300,222,974.61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XTDKX202508060006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206,300,069.02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XTDKX202511120001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外贸信托臻璟系列集合资金信托计划59期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201,693,670.00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XTDKX202507300002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国通信托·东亭投资集合资金信托计划第3期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200,493,940.00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XTDKX202507100004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中信信托·兴邦100号固定收益类信托计划第2期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198,444,783.24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江苏武进绿色建筑产业投资有限公司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陆家嘴信托-稳新-南睿7号集合资金信托计划（第1期）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南京江北新区科技投资集团有限公司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中信信托·兴邦102号固定收益类信托计划（第3期）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盐城高新区投资集团有限公司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粤财信托·瑞兴242号集合资金信托计划第1期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如东县民泰城乡建设工程有限公司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粤财信托·瑞兴237号集合资金信托计划第2期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江苏盐城港控股集团有限公司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中信信托·兴邦103号固定收益类信托计划第1期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盐城市大纵湖湖区资源开发有限公司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国通信托·纵湖资源集合资金信托计划第1期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外贸信托臻璟系列集合资金信托计划59期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镇江铁路投资发展有限公司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兴宝信托-欣晟共赢3号资产管理信托第1-A期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仪征市扬子文旅控股集团有限公司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重庆信托扬州发展6号集合资金信托计划第1期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沛县城市建设投资发展集团有限公司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重庆信托·徐州发展1号集合资金信托计划（第1期）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邳州市产业投资控股集团有限公司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粤财信托·瑞兴241号集合资金信托计划（第1期）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盐城市盐都区国有资产控股集团有限公司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中信信托·兴邦100号固定收益类信托计划第2期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泰州东方中国医药城控股集团有限公司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重庆信托·泰州发展6号集合资金信托计划（第2期）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盐城市东亭产业发展集团有限公司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国通信托·东亭投资集合资金信托计划第3期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盐城市东亭产业发展集团有限公司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国通信托·东亭投资集合资金信托计划第1期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启东安瑞达开发建设有限公司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陆家嘴信托-稳新-南睿9号集合资金信托计划第1期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中国中信金融资产管理股份有限公司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同业借款（中信资产）20250004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0120080000000273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南京银行安稳1905一年定开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23丹投MTN004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102381775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20719671.23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25荣盛CP003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042580390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30334693.15</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79550934.97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2253439.89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昆山鹿城村镇银行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22708.28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402884.34</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