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南银理财珠联璧合鑫逸稳一年224期封闭式公募人民币理财产品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南银理财珠联璧合鑫逸稳一年224期封闭式公募人民币理财产品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Z7003225000144</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2025年06月04日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1,457,934,347.00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五矿国际信托有限公司,国投泰康信托有限公司,紫金信托有限责任公司,江苏省国际信托有限责任公司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Y30224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958,265,520.59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Y31224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275,667,890.44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Y32224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125,986,119.04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Y35224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89,743,302.76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Y36224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10,185,100.40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YB30224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29,804,421.50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1.0233</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Y30224份额净值为1.0214元，Y31224份额净值为1.0221元，Y32224份额净值为1.0230元，Y35224份额净值为1.0216元，Y36224份额净值为1.0220元，YB30224份额净值为1.0233</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98.04%</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88.13%</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11.87%</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1.96%</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929,350,461.26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62.39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ZJQTT202301090001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377,637,263.07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25.35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146,878,183.23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29,197,585.02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五矿信托-苏鑫1号集合资金信托计划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7,059,511.46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0.47</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0101080000001542</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南银理财珠联璧合鑫逸稳一年224期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493709143.42</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520000000.00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226843.74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12595.10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