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南银理财珠联璧合安稳1907一年定开公募人民币理财产品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南银理财珠联璧合安稳1907一年定开公募人民币理财产品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Z7003221000024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2019年07月31日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9,018,399,485.38</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信信托有限责任公司,中粮信托有限责任公司,中诚信托有限责任公司,华鑫证券有限责任公司,国投泰康信托有限公司,国通信托有限责任公司,天弘基金管理有限公司,广东粤财信托有限公司,招商基金管理有限公司,紫金信托有限责任公司,鑫元基金管理有限公司,易方达基金管理有限公司,景顺长城基金管理有限公司,重庆国际信托股份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1,685,463,283.91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1.2583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229,566,392.07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262,125,577.74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245,362,418.56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482,033,081.46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474,411,290.01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350,346,411.11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542,324,417.62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38,252,641.04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38,291,200.42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85,654,693.59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244,238,281.45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72,395,974.07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99,597,394.69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86,501,903.94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299,159,332.44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12,922,420.75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21,492,391.92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2,621,495.94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29,493,050.53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149,083,248.06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165,261,963.43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121,122,071.45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103,533,454.84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154,852,569.92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163,354,007.04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161,211,260.79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202,038,887.13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ZH31003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31,085,823.45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ZI30003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306,483,975.14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328,593,491.76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264,461,959.03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310,142,469.67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249,286,716.51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ZK30003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82,730,304.84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ZK31003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140,099,112.07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ZK32003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210,321,229.35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ZK33004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202,434,286.70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ZL33004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147,709,988.47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71,630,685.20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48,203,106.53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48,272,210.33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66,921,714.25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ZN30003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29,363,032.98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51,020,010.57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ZO31003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17,995,554.99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9,988,001.97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ZO33003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13,479,077.95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ZP30003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39,068,326.41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30003份额净值为1.0195元，Z31003份额净值为1.0190元，Z32003份额净值为1.0186元，Z33003份额净值为1.0182元，ZB30003份额净值为1.0195元，ZB31003份额净值为1.0190元，ZB32003份额净值为1.0186元，ZB33003份额净值为1.0182元，ZC30003份额净值为1.0201元，ZC31003份额净值为1.0196元，ZC32003份额净值为1.0191元，ZC33003份额净值为1.0187元，ZD30003份额净值为1.0204元，ZD31003份额净值为1.0199元，ZD32003份额净值为1.0194元，ZD33003份额净值为1.0190元，ZE30003份额净值为1.0210元，ZE31003份额净值为1.0205元，ZE32003份额净值为1.0200元，ZE33003份额净值为1.0195元，ZF30003份额净值为1.0201元，ZF31003份额净值为1.0196元，ZF32003份额净值为1.0191元，ZF33003份额净值为1.0187元，ZG30003份额净值为1.0207元，ZG31003份额净值为1.0202元，ZG32003份额净值为1.0197元，ZG33003份额净值为1.0193元，ZH31003份额净值为1.0202元，ZI30003份额净值为1.0216元，ZJ30003份额净值为1.0194元，ZJ31003份额净值为1.0190元，ZJ32003份额净值为1.0185元，ZJ33003份额净值为1.0182元，ZK30003份额净值为1.0194元，ZK31003份额净值为1.0190元，ZK32003份额净值为1.0185元，ZK33004份额净值为1.0182元，ZL33004份额净值为1.0187元，ZM30003份额净值为1.0195元，ZM31003份额净值为1.0190元，ZM32003份额净值为1.0186元，ZM33003份额净值为1.0182元，ZN30003份额净值为1.0213元，ZO30003份额净值为1.0204元，ZO31003份额净值为1.0199元，ZO32003份额净值为1.0194元，ZO33003份额净值为1.0190元，ZP30003份额净值为1.0207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87.79%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12.21%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1,090,662,453.73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555,045,438.00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XTDKX202509110003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中信信托·兴邦106号固定收益类信托计划第2期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451,368,967.50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449,063,977.63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鑫元基金-鑫安利得63号集合资产管理计划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343,759,531.87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203,966,075.17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外贸信托-云虹17号集合资金信托计划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202,682,430.00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XTDKX202509160003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中信信托·兴邦112号固定收益类信托计划（第2期）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200,605,498.00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XTDKX202509180004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重庆信托·泰州发展20号集合资金信托计划（第2期）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180,540,239.40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XTDKX202509100002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粤财信托·瑞兴249号集合资金信托计划（第2期）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168,469,145.04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1.83</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泰州国控投资集团有限公司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中信信托·兴邦112号固定收益类信托计划（第2期）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靖江市欣城建设发展有限公司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重庆信托·泰州发展20号集合资金信托计划（第2期）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177</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扬州高发产业投资发展集团有限公司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粤财信托瑞兴243号集合资金信托计划第2期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阜宁县城发控股集团有限公司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中信信托·兴邦106号固定收益类信托计划第2期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淮安市城市发展投资控股集团有限公司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重庆信托·淮安发展6号集合资金信托计划（第1期）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江苏苏海控股集团有限公司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粤财信托·瑞兴249号集合资金信托计划（第2期）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泰州市华融城镇建设有限公司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中信信托·兴邦96号固定收益类信托计划（第2期）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盐城盛州投资控股集团有限公司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中信信托·兴邦105号固定收益类信托计划第2期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盐城盛州投资控股集团有限公司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中信信托·兴邦105号固定收益类信托计划第3期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泰州市城市建设投资控股有限公司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重庆信托·泰州城控集合资金信托计划（第2期）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盐城市水务集团有限公司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粤财信托·瑞兴244号集合资金信托计划（第2期）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盐城市大纵湖湖区资源开发有限公司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国通信托·纵湖资源集合资金信托计划第4期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盐城市大纵湖湖区资源开发有限公司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国通信托·纵湖资源集合资金信托计划第3期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外贸信托-云虹17号集合资金信托计划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0120090000000300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南京银行安稳1907一年定开</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198100514.61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鑫元基金-鑫安利得63号集合资产管理计划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ZJQTT202306200001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306264501.16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1515301.63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15398.60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450311.96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