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南银理财珠联璧合鑫逸稳一年230期封闭式公募人民币理财产品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南银理财珠联璧合鑫逸稳一年230期封闭式公募人民币理财产品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Z7003225000212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2025年07月16日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818,023,640.00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529,798,869.46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100,904,978.30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92,120,924.70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89,507,977.89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18,350,096.66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344,539.56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Y30230份额净值为1.0156元，Y31230份额净值为1.0162元，Y32230份额净值为1.0170元，Y35230份额净值为1.0158元，Y36230份额净值为1.0161元，YA30230份额净值为1.0165</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87.10%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12.90%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379,995,747.28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45.73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196,921,087.81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23.70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148,597,115.39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81,480,682.99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15,885,322.45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6,079,351.22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0.73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0101010000001606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南银理财珠联璧合鑫逸稳一年230期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37547932.28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107917.90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4955.60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