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Z7003225000310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2025年09月17日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945,157,447.00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五矿国际信托有限公司,国投泰康信托有限公司,紫金信托有限责任公司,鑫元基金管理有限公司,中国对外经济贸易信托有限公司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538,588,241.75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199,587,840.96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127,919,046.82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53,363,545.48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13,080,467.16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25,299,677.11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Y30239份额净值为1.0131元，Y31239份额净值为1.0136元，Y32239份额净值为1.0141元，Y35239份额净值为1.0132元，Y36239份额净值为1.0135元，YB30239份额净值为1.0143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94.52%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5.48%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240,308,088.29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213,496,078.12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XTDKX202510130001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202,282,910.00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XTDKX202510140001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外贸信托-睿衡5号集合资金信托计划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151,679,724.00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94,746,177.74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36,786,530.79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18,335,919.71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重庆市微恒科技有限公司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外贸信托-睿衡5号集合资金信托计划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0101030000001752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103346.69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3845.51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