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南银理财珠联璧合鑫逸稳三年3期封闭式公募人民币理财产品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南银理财珠联璧合鑫逸稳三年3期封闭式公募人民币理财产品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Z7003223000110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2023年06月20日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257,811,967.00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紫金信托有限责任公司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Y90003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290,615,290.49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1.1272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1.1272</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份额净值为1.1272</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292,080,481.16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100.50</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0101020000000569</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南京银行南京分行南银理财鑫逸稳三年3期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274094663.44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291000000.00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62601.35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5261.12</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