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南银理财珠联璧合鑫逸稳两年130期封闭式公募人民币理财产品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南银理财珠联璧合鑫逸稳两年130期封闭式公募人民币理财产品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Z7003225000265</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2025年08月13日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253,762,075.00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中粮信托有限责任公司,国投泰康信托有限公司,广东粤财信托有限公司,江苏省国际信托有限责任公司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Y60130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150,859,103.83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Y61130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73,464,411.30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Y62130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20,286,003.91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YA60130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13,186,268.97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1.0163</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Y60130份额净值为1.0156元，Y61130份额净值为1.0161元，Y62130份额净值为1.0168元，YA60130份额净值为1.0163</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99.03%</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95.42%</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4.58%</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0.97%</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163,161,431.44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63.29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XTDKX202601210042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50,272,990.50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19.50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25,885,222.96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ZJQTT202207200001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7,773,030.38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XTDKX202509180003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粤财信托·慧金科技205-19号集合资金信托计划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5,170,176.00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2,498,562.93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0.97</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安一恒通(北京)科技有限公司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粤财信托·慧金科技205-19号集合资金信托计划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506</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0101020000001677</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南银理财珠联璧合鑫逸稳两年130期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49377.46</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2318.01</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