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南银理财珠联璧合鑫逸稳一年226期（绿色金融主题）封闭式公募人民币理财产品（Y30226）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南银理财珠联璧合鑫逸稳一年226期（绿色金融主题）封闭式公募人民币理财产品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Z7003225000162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Y30226)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888,400,120.37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