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南银理财珠联璧合鑫逸稳两年82期封闭式公募人民币理财产品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南银理财珠联璧合鑫逸稳两年82期封闭式公募人民币理财产品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Z7003224000143（投资者可依据该编码在中国理财网www.chinawealth.com.cn查询理财产品相关信息）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2024年07月31日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97,373,560.00份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百瑞信托有限责任公司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Y60082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66,243,674.94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1.0463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Y61082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26,619,685.46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1.0477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1.0477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Y62082</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9,084,981.09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1.0492</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1.0492</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截至报告期末，本产品Y60082份额净值为1.0463元，Y61082份额净值为1.0477元，Y62082份额净值为1.0492元。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XTDKX202408270003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百瑞绿享113号集合资金信托计划（宁瑞10号）</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48,155,851.68</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47.24</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江苏大成新能源产业发展集团有限公司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百瑞绿享113号集合资金信托计划（宁瑞10号）</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226</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0101040000001110</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南京银行南京分行南银理财鑫逸稳两年82期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产品支付关联方托管费0.00元，支付关联方代销费25,412.46元。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