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Z7003224000063（投资者可依据该编码在中国理财网www.chinawealth.com.cn查询理财产品相关信息）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2024年03月27日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464,975,011.00份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中粮信托有限责任公司,泰康资产管理有限责任公司,重庆国际信托股份有限公司,太平洋资产管理有限责任公司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190,598,548.05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1.0623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1.0623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302,091,656.20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1.0641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1.0641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1,785,851.11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1.0659</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截至报告期末，本产品Y60065份额净值为1.0623元，Y61065份额净值为1.0641元，Y62065份额净值为1.0659元。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XTDKX202406110002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230,695,439.50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46.65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ZJQTT202508040001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太平洋安盈十五号流动性资产管理产品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204,574,614.92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41.37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ZJQTT202207120001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泰康资产稳利流动性资产管理产品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48,849,475.36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9.88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6,749,326.68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淮安市宏信国有资产投资管理有限公司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重庆信托·淮安宏信集合资金信托计划（第1期）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0101000000000952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产品支付关联方托管费0.00元，支付关联方代销费70,675.87元。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