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南银理财珠联璧合鑫逸稳两年84期封闭式公募人民币理财产品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南银理财珠联璧合鑫逸稳两年84期封闭式公募人民币理财产品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Z7003224000155（投资者可依据该编码在中国理财网www.chinawealth.com.cn查询理财产品相关信息）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2024年08月14日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105,902,283.00份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广东粤财信托有限公司,百瑞信托有限责任公司,泰康资产管理有限责任公司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Y60084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77,182,170.65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Y61084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18,124,005.83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1.0451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1.0451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Y62084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15,304,153.98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1.0466</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截至报告期末，本产品Y60084份额净值为1.0438元，Y61084份额净值为1.0451元，Y62084份额净值为1.0466元。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ZJQTT202207120001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泰康资产稳利流动性资产管理产品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57,054,083.27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51.58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XTDKX202408280023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粤财信托·瑞兴154号集合资金信托计划（第3期）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43,120,532.44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XTDKX202408270003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百瑞绿享113号集合资金信托计划（宁瑞10号）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9,029,222.19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8.16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沛县城市建设投资发展集团有限公司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粤财信托·瑞兴154号集合资金信托计划（第3期）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江苏大成新能源产业发展集团有限公司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百瑞绿享113号集合资金信托计划（宁瑞10号）</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226</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0101030000001115</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南京银行南京分行南银理财鑫逸稳两年84期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产品支付关联方托管费0.00元，支付关联方代销费20,566.70元。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